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C12" w:rsidRPr="00543E29" w:rsidRDefault="00790A86" w:rsidP="00665C12">
      <w:pPr>
        <w:pStyle w:val="Header"/>
        <w:widowControl w:val="0"/>
        <w:tabs>
          <w:tab w:val="clear" w:pos="4680"/>
          <w:tab w:val="clear" w:pos="9360"/>
          <w:tab w:val="center" w:pos="4536"/>
          <w:tab w:val="right" w:pos="9356"/>
          <w:tab w:val="right" w:pos="9781"/>
        </w:tabs>
        <w:autoSpaceDE/>
        <w:autoSpaceDN/>
        <w:adjustRightInd/>
        <w:snapToGrid/>
        <w:spacing w:after="0"/>
        <w:ind w:right="-58"/>
        <w:jc w:val="left"/>
        <w:rPr>
          <w:rFonts w:ascii="Arial" w:eastAsia="新細明體" w:hAnsi="Arial" w:cs="Arial"/>
          <w:b/>
          <w:bCs/>
          <w:sz w:val="28"/>
          <w:szCs w:val="24"/>
          <w:lang w:eastAsia="zh-TW"/>
        </w:rPr>
      </w:pPr>
      <w:r w:rsidRPr="00790A86">
        <w:rPr>
          <w:rFonts w:ascii="Arial" w:eastAsia="MS Mincho" w:hAnsi="Arial" w:cs="Arial"/>
          <w:b/>
          <w:bCs/>
          <w:sz w:val="28"/>
          <w:szCs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B940AD" w:rsidRPr="00543E29">
        <w:rPr>
          <w:rFonts w:ascii="Arial" w:eastAsia="新細明體" w:hAnsi="Arial" w:cs="Arial"/>
          <w:b/>
          <w:bCs/>
          <w:sz w:val="28"/>
          <w:szCs w:val="24"/>
          <w:lang w:eastAsia="zh-TW"/>
        </w:rPr>
        <w:t>3</w:t>
      </w:r>
      <w:r w:rsidR="00665C12" w:rsidRPr="00543E29">
        <w:rPr>
          <w:rFonts w:ascii="Arial" w:eastAsia="MS Mincho" w:hAnsi="Arial" w:cs="Arial"/>
          <w:b/>
          <w:bCs/>
          <w:sz w:val="28"/>
          <w:szCs w:val="24"/>
        </w:rPr>
        <w:t>GPP TSG RAN WG1 Meeting #8</w:t>
      </w:r>
      <w:r w:rsidR="006B6D4F" w:rsidRPr="00543E29">
        <w:rPr>
          <w:rFonts w:ascii="Arial" w:eastAsia="新細明體" w:hAnsi="Arial" w:cs="Arial"/>
          <w:b/>
          <w:bCs/>
          <w:sz w:val="28"/>
          <w:szCs w:val="24"/>
          <w:lang w:eastAsia="zh-TW"/>
        </w:rPr>
        <w:t>4b</w:t>
      </w:r>
      <w:r w:rsidR="00031F0B" w:rsidRPr="00543E29">
        <w:rPr>
          <w:rFonts w:ascii="Arial" w:eastAsia="新細明體" w:hAnsi="Arial" w:cs="Arial"/>
          <w:b/>
          <w:bCs/>
          <w:sz w:val="28"/>
          <w:szCs w:val="24"/>
          <w:lang w:eastAsia="zh-TW"/>
        </w:rPr>
        <w:t>is</w:t>
      </w:r>
      <w:r w:rsidR="00665C12" w:rsidRPr="00543E29">
        <w:rPr>
          <w:rFonts w:ascii="Arial" w:eastAsia="MS Mincho" w:hAnsi="Arial" w:cs="Arial"/>
          <w:b/>
          <w:bCs/>
          <w:sz w:val="28"/>
          <w:szCs w:val="24"/>
        </w:rPr>
        <w:tab/>
      </w:r>
      <w:r w:rsidR="008117B7" w:rsidRPr="00543E29">
        <w:rPr>
          <w:rFonts w:ascii="Arial" w:eastAsia="MS Mincho" w:hAnsi="Arial" w:cs="Arial"/>
          <w:b/>
          <w:bCs/>
          <w:sz w:val="28"/>
          <w:szCs w:val="24"/>
        </w:rPr>
        <w:t>R1-1627</w:t>
      </w:r>
      <w:r w:rsidR="0074549C">
        <w:rPr>
          <w:rFonts w:ascii="Arial" w:eastAsia="MS Mincho" w:hAnsi="Arial" w:cs="Arial"/>
          <w:b/>
          <w:bCs/>
          <w:sz w:val="28"/>
          <w:szCs w:val="24"/>
        </w:rPr>
        <w:t>97</w:t>
      </w:r>
    </w:p>
    <w:p w:rsidR="00665C12" w:rsidRPr="00543E29" w:rsidRDefault="00031F0B" w:rsidP="00665C12">
      <w:pPr>
        <w:pStyle w:val="Header"/>
        <w:widowControl w:val="0"/>
        <w:rPr>
          <w:rFonts w:ascii="Arial" w:eastAsia="新細明體" w:hAnsi="Arial" w:cs="Arial"/>
          <w:b/>
          <w:bCs/>
          <w:sz w:val="28"/>
          <w:lang w:eastAsia="zh-TW"/>
        </w:rPr>
      </w:pPr>
      <w:proofErr w:type="spellStart"/>
      <w:r w:rsidRPr="00543E29">
        <w:rPr>
          <w:rFonts w:ascii="Arial" w:eastAsia="新細明體" w:hAnsi="Arial" w:cs="Arial"/>
          <w:b/>
          <w:bCs/>
          <w:sz w:val="28"/>
          <w:lang w:eastAsia="zh-TW"/>
        </w:rPr>
        <w:t>Busan</w:t>
      </w:r>
      <w:proofErr w:type="spellEnd"/>
      <w:r w:rsidRPr="00543E29">
        <w:rPr>
          <w:rFonts w:ascii="Arial" w:eastAsia="新細明體" w:hAnsi="Arial" w:cs="Arial"/>
          <w:b/>
          <w:bCs/>
          <w:sz w:val="28"/>
          <w:lang w:eastAsia="zh-TW"/>
        </w:rPr>
        <w:t>, K</w:t>
      </w:r>
      <w:r w:rsidR="004442B4" w:rsidRPr="00543E29">
        <w:rPr>
          <w:rFonts w:ascii="Arial" w:eastAsia="新細明體" w:hAnsi="Arial" w:cs="Arial" w:hint="eastAsia"/>
          <w:b/>
          <w:bCs/>
          <w:sz w:val="28"/>
          <w:lang w:eastAsia="zh-TW"/>
        </w:rPr>
        <w:t>o</w:t>
      </w:r>
      <w:r w:rsidRPr="00543E29">
        <w:rPr>
          <w:rFonts w:ascii="Arial" w:eastAsia="新細明體" w:hAnsi="Arial" w:cs="Arial"/>
          <w:b/>
          <w:bCs/>
          <w:sz w:val="28"/>
          <w:lang w:eastAsia="zh-TW"/>
        </w:rPr>
        <w:t>rea</w:t>
      </w:r>
      <w:r w:rsidR="00665C12" w:rsidRPr="00543E29">
        <w:rPr>
          <w:rFonts w:ascii="Arial" w:eastAsia="MS Mincho" w:hAnsi="Arial" w:cs="Arial"/>
          <w:b/>
          <w:bCs/>
          <w:sz w:val="28"/>
          <w:lang w:eastAsia="ja-JP"/>
        </w:rPr>
        <w:t xml:space="preserve">, </w:t>
      </w:r>
      <w:r w:rsidRPr="00543E29">
        <w:rPr>
          <w:rFonts w:ascii="Arial" w:eastAsia="新細明體" w:hAnsi="Arial" w:cs="Arial"/>
          <w:b/>
          <w:bCs/>
          <w:sz w:val="28"/>
          <w:lang w:eastAsia="zh-TW"/>
        </w:rPr>
        <w:t>11</w:t>
      </w:r>
      <w:r w:rsidR="00665C12" w:rsidRPr="00543E29">
        <w:rPr>
          <w:rFonts w:ascii="Arial" w:eastAsia="MS Mincho" w:hAnsi="Arial" w:cs="Arial"/>
          <w:b/>
          <w:bCs/>
          <w:sz w:val="28"/>
          <w:vertAlign w:val="superscript"/>
          <w:lang w:eastAsia="ja-JP"/>
        </w:rPr>
        <w:t>th</w:t>
      </w:r>
      <w:r w:rsidR="00665C12" w:rsidRPr="00543E29">
        <w:rPr>
          <w:rFonts w:ascii="Arial" w:eastAsia="MS Mincho" w:hAnsi="Arial" w:cs="Arial"/>
          <w:b/>
          <w:bCs/>
          <w:sz w:val="28"/>
          <w:lang w:eastAsia="ja-JP"/>
        </w:rPr>
        <w:t xml:space="preserve"> - </w:t>
      </w:r>
      <w:r w:rsidRPr="00543E29">
        <w:rPr>
          <w:rFonts w:ascii="Arial" w:eastAsia="新細明體" w:hAnsi="Arial" w:cs="Arial"/>
          <w:b/>
          <w:bCs/>
          <w:sz w:val="28"/>
          <w:lang w:eastAsia="zh-TW"/>
        </w:rPr>
        <w:t>15</w:t>
      </w:r>
      <w:r w:rsidR="00665C12" w:rsidRPr="00543E29">
        <w:rPr>
          <w:rFonts w:ascii="Arial" w:eastAsia="MS Mincho" w:hAnsi="Arial" w:cs="Arial"/>
          <w:b/>
          <w:bCs/>
          <w:sz w:val="28"/>
          <w:vertAlign w:val="superscript"/>
          <w:lang w:eastAsia="ja-JP"/>
        </w:rPr>
        <w:t>th</w:t>
      </w:r>
      <w:r w:rsidR="00C90981" w:rsidRPr="00543E29">
        <w:rPr>
          <w:rFonts w:ascii="Arial" w:eastAsia="MS Mincho" w:hAnsi="Arial" w:cs="Arial"/>
          <w:b/>
          <w:bCs/>
          <w:sz w:val="28"/>
          <w:lang w:eastAsia="ja-JP"/>
        </w:rPr>
        <w:t xml:space="preserve"> </w:t>
      </w:r>
      <w:r w:rsidRPr="00543E29">
        <w:rPr>
          <w:rFonts w:ascii="Arial" w:eastAsia="新細明體" w:hAnsi="Arial" w:cs="Arial"/>
          <w:b/>
          <w:bCs/>
          <w:sz w:val="28"/>
          <w:lang w:eastAsia="zh-TW"/>
        </w:rPr>
        <w:t>April</w:t>
      </w:r>
      <w:r w:rsidR="00665C12" w:rsidRPr="00543E29">
        <w:rPr>
          <w:rFonts w:ascii="Arial" w:eastAsia="MS Mincho" w:hAnsi="Arial" w:cs="Arial"/>
          <w:b/>
          <w:bCs/>
          <w:sz w:val="28"/>
          <w:lang w:eastAsia="ja-JP"/>
        </w:rPr>
        <w:t xml:space="preserve"> 201</w:t>
      </w:r>
      <w:r w:rsidRPr="00543E29">
        <w:rPr>
          <w:rFonts w:ascii="Arial" w:eastAsia="新細明體" w:hAnsi="Arial" w:cs="Arial"/>
          <w:b/>
          <w:bCs/>
          <w:sz w:val="28"/>
          <w:lang w:eastAsia="zh-TW"/>
        </w:rPr>
        <w:t>6</w:t>
      </w:r>
    </w:p>
    <w:p w:rsidR="00C90981" w:rsidRPr="00543E29" w:rsidRDefault="000C3881" w:rsidP="00285254">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Arial" w:eastAsia="新細明體" w:hAnsi="Arial" w:cs="Arial"/>
          <w:b/>
          <w:bCs/>
          <w:sz w:val="28"/>
          <w:szCs w:val="24"/>
          <w:lang w:eastAsia="zh-TW"/>
        </w:rPr>
      </w:pPr>
      <w:r w:rsidRPr="00543E29">
        <w:rPr>
          <w:rFonts w:ascii="Arial" w:eastAsia="MS Mincho" w:hAnsi="Arial" w:cs="Arial"/>
          <w:b/>
          <w:bCs/>
          <w:sz w:val="28"/>
          <w:szCs w:val="24"/>
        </w:rPr>
        <w:t>Agenda Item:</w:t>
      </w:r>
      <w:r w:rsidR="00285254" w:rsidRPr="00543E29">
        <w:rPr>
          <w:rFonts w:ascii="Arial" w:eastAsia="新細明體" w:hAnsi="Arial" w:cs="Arial"/>
          <w:b/>
          <w:bCs/>
          <w:sz w:val="28"/>
          <w:szCs w:val="24"/>
          <w:lang w:eastAsia="zh-TW"/>
        </w:rPr>
        <w:t xml:space="preserve"> </w:t>
      </w:r>
      <w:r w:rsidR="0074549C">
        <w:rPr>
          <w:rFonts w:ascii="Arial" w:eastAsia="新細明體" w:hAnsi="Arial" w:cs="Arial"/>
          <w:b/>
          <w:bCs/>
          <w:sz w:val="28"/>
          <w:szCs w:val="24"/>
          <w:lang w:eastAsia="zh-TW"/>
        </w:rPr>
        <w:t>8</w:t>
      </w:r>
      <w:r w:rsidR="00031F0B" w:rsidRPr="00543E29">
        <w:rPr>
          <w:rFonts w:ascii="Arial" w:eastAsia="新細明體" w:hAnsi="Arial" w:cs="Arial"/>
          <w:b/>
          <w:bCs/>
          <w:sz w:val="28"/>
          <w:szCs w:val="24"/>
          <w:lang w:eastAsia="zh-TW"/>
        </w:rPr>
        <w:t>.</w:t>
      </w:r>
      <w:r w:rsidR="0074549C">
        <w:rPr>
          <w:rFonts w:ascii="Arial" w:eastAsia="新細明體" w:hAnsi="Arial" w:cs="Arial"/>
          <w:b/>
          <w:bCs/>
          <w:sz w:val="28"/>
          <w:szCs w:val="24"/>
          <w:lang w:eastAsia="zh-TW"/>
        </w:rPr>
        <w:t>1</w:t>
      </w:r>
      <w:r w:rsidR="00031F0B" w:rsidRPr="00543E29">
        <w:rPr>
          <w:rFonts w:ascii="Arial" w:eastAsia="新細明體" w:hAnsi="Arial" w:cs="Arial"/>
          <w:b/>
          <w:bCs/>
          <w:sz w:val="28"/>
          <w:szCs w:val="24"/>
          <w:lang w:eastAsia="zh-TW"/>
        </w:rPr>
        <w:t>.</w:t>
      </w:r>
      <w:r w:rsidR="0074549C">
        <w:rPr>
          <w:rFonts w:ascii="Arial" w:eastAsia="新細明體" w:hAnsi="Arial" w:cs="Arial"/>
          <w:b/>
          <w:bCs/>
          <w:sz w:val="28"/>
          <w:szCs w:val="24"/>
          <w:lang w:eastAsia="zh-TW"/>
        </w:rPr>
        <w:t>6</w:t>
      </w:r>
      <w:r w:rsidR="00031F0B" w:rsidRPr="00543E29">
        <w:rPr>
          <w:rFonts w:ascii="Arial" w:eastAsia="新細明體" w:hAnsi="Arial" w:cs="Arial"/>
          <w:b/>
          <w:bCs/>
          <w:sz w:val="28"/>
          <w:szCs w:val="24"/>
          <w:lang w:eastAsia="zh-TW"/>
        </w:rPr>
        <w:t>.</w:t>
      </w:r>
      <w:r w:rsidR="0074549C">
        <w:rPr>
          <w:rFonts w:ascii="Arial" w:eastAsia="新細明體" w:hAnsi="Arial" w:cs="Arial"/>
          <w:b/>
          <w:bCs/>
          <w:sz w:val="28"/>
          <w:szCs w:val="24"/>
          <w:lang w:eastAsia="zh-TW"/>
        </w:rPr>
        <w:t>1</w:t>
      </w:r>
    </w:p>
    <w:p w:rsidR="000C3881" w:rsidRPr="00543E29" w:rsidRDefault="009B1DFC" w:rsidP="00285254">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Arial" w:eastAsia="MS Mincho" w:hAnsi="Arial" w:cs="Arial"/>
          <w:b/>
          <w:bCs/>
          <w:sz w:val="28"/>
          <w:szCs w:val="24"/>
        </w:rPr>
      </w:pPr>
      <w:r w:rsidRPr="00543E29">
        <w:rPr>
          <w:rFonts w:ascii="Arial" w:eastAsia="MS Mincho" w:hAnsi="Arial" w:cs="Arial"/>
          <w:b/>
          <w:bCs/>
          <w:sz w:val="28"/>
          <w:szCs w:val="24"/>
        </w:rPr>
        <w:t>Source:</w:t>
      </w:r>
      <w:r w:rsidR="00285254" w:rsidRPr="00543E29">
        <w:rPr>
          <w:rFonts w:ascii="Arial" w:eastAsia="新細明體" w:hAnsi="Arial" w:cs="Arial"/>
          <w:b/>
          <w:bCs/>
          <w:sz w:val="28"/>
          <w:szCs w:val="24"/>
          <w:lang w:eastAsia="zh-TW"/>
        </w:rPr>
        <w:t xml:space="preserve"> </w:t>
      </w:r>
      <w:r w:rsidRPr="00543E29">
        <w:rPr>
          <w:rFonts w:ascii="Arial" w:eastAsia="MS Mincho" w:hAnsi="Arial" w:cs="Arial"/>
          <w:b/>
          <w:bCs/>
          <w:sz w:val="28"/>
          <w:szCs w:val="24"/>
        </w:rPr>
        <w:t>MediaTek</w:t>
      </w:r>
      <w:r w:rsidR="00A07A08" w:rsidRPr="00543E29">
        <w:rPr>
          <w:rFonts w:ascii="Arial" w:eastAsia="MS Mincho" w:hAnsi="Arial" w:cs="Arial"/>
          <w:b/>
          <w:bCs/>
          <w:sz w:val="28"/>
          <w:szCs w:val="24"/>
        </w:rPr>
        <w:t xml:space="preserve"> Inc.</w:t>
      </w:r>
    </w:p>
    <w:p w:rsidR="000C3881" w:rsidRPr="00543E29" w:rsidRDefault="000C3881" w:rsidP="00285254">
      <w:pPr>
        <w:pStyle w:val="Header"/>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Arial" w:eastAsia="新細明體" w:hAnsi="Arial" w:cs="Arial"/>
          <w:b/>
          <w:bCs/>
          <w:sz w:val="28"/>
          <w:szCs w:val="24"/>
          <w:lang w:eastAsia="zh-TW"/>
        </w:rPr>
      </w:pPr>
      <w:r w:rsidRPr="00543E29">
        <w:rPr>
          <w:rFonts w:ascii="Arial" w:eastAsia="MS Mincho" w:hAnsi="Arial" w:cs="Arial"/>
          <w:b/>
          <w:bCs/>
          <w:sz w:val="28"/>
          <w:szCs w:val="24"/>
        </w:rPr>
        <w:t>Title:</w:t>
      </w:r>
      <w:r w:rsidR="00285254" w:rsidRPr="00543E29">
        <w:rPr>
          <w:rFonts w:ascii="Arial" w:eastAsia="新細明體" w:hAnsi="Arial" w:cs="Arial"/>
          <w:b/>
          <w:bCs/>
          <w:sz w:val="28"/>
          <w:szCs w:val="24"/>
          <w:lang w:eastAsia="zh-TW"/>
        </w:rPr>
        <w:t xml:space="preserve"> </w:t>
      </w:r>
      <w:r w:rsidRPr="00543E29">
        <w:rPr>
          <w:rFonts w:ascii="Arial" w:eastAsia="MS Mincho" w:hAnsi="Arial" w:cs="Arial"/>
          <w:b/>
          <w:bCs/>
          <w:sz w:val="28"/>
          <w:szCs w:val="24"/>
        </w:rPr>
        <w:tab/>
      </w:r>
      <w:r w:rsidR="0074549C" w:rsidRPr="0074549C">
        <w:rPr>
          <w:rFonts w:ascii="Arial" w:eastAsia="MS Mincho" w:hAnsi="Arial" w:cs="Arial"/>
          <w:b/>
          <w:bCs/>
          <w:sz w:val="28"/>
          <w:szCs w:val="24"/>
        </w:rPr>
        <w:t xml:space="preserve">HARQ </w:t>
      </w:r>
      <w:r w:rsidR="0074549C">
        <w:rPr>
          <w:rFonts w:ascii="Arial" w:eastAsia="MS Mincho" w:hAnsi="Arial" w:cs="Arial"/>
          <w:b/>
          <w:bCs/>
          <w:sz w:val="28"/>
          <w:szCs w:val="24"/>
        </w:rPr>
        <w:t>E</w:t>
      </w:r>
      <w:r w:rsidR="0074549C" w:rsidRPr="0074549C">
        <w:rPr>
          <w:rFonts w:ascii="Arial" w:eastAsia="MS Mincho" w:hAnsi="Arial" w:cs="Arial"/>
          <w:b/>
          <w:bCs/>
          <w:sz w:val="28"/>
          <w:szCs w:val="24"/>
        </w:rPr>
        <w:t xml:space="preserve">nhancement for </w:t>
      </w:r>
      <w:r w:rsidR="0074549C">
        <w:rPr>
          <w:rFonts w:ascii="Arial" w:eastAsia="MS Mincho" w:hAnsi="Arial" w:cs="Arial"/>
          <w:b/>
          <w:bCs/>
          <w:sz w:val="28"/>
          <w:szCs w:val="24"/>
        </w:rPr>
        <w:t>I</w:t>
      </w:r>
      <w:r w:rsidR="0074549C" w:rsidRPr="0074549C">
        <w:rPr>
          <w:rFonts w:ascii="Arial" w:eastAsia="MS Mincho" w:hAnsi="Arial" w:cs="Arial"/>
          <w:b/>
          <w:bCs/>
          <w:sz w:val="28"/>
          <w:szCs w:val="24"/>
        </w:rPr>
        <w:t xml:space="preserve">mproved </w:t>
      </w:r>
      <w:r w:rsidR="0074549C">
        <w:rPr>
          <w:rFonts w:ascii="Arial" w:eastAsia="MS Mincho" w:hAnsi="Arial" w:cs="Arial"/>
          <w:b/>
          <w:bCs/>
          <w:sz w:val="28"/>
          <w:szCs w:val="24"/>
        </w:rPr>
        <w:t>D</w:t>
      </w:r>
      <w:r w:rsidR="0074549C" w:rsidRPr="0074549C">
        <w:rPr>
          <w:rFonts w:ascii="Arial" w:eastAsia="MS Mincho" w:hAnsi="Arial" w:cs="Arial"/>
          <w:b/>
          <w:bCs/>
          <w:sz w:val="28"/>
          <w:szCs w:val="24"/>
        </w:rPr>
        <w:t xml:space="preserve">ata </w:t>
      </w:r>
      <w:r w:rsidR="0074549C">
        <w:rPr>
          <w:rFonts w:ascii="Arial" w:eastAsia="MS Mincho" w:hAnsi="Arial" w:cs="Arial"/>
          <w:b/>
          <w:bCs/>
          <w:sz w:val="28"/>
          <w:szCs w:val="24"/>
        </w:rPr>
        <w:t>C</w:t>
      </w:r>
      <w:r w:rsidR="0074549C" w:rsidRPr="0074549C">
        <w:rPr>
          <w:rFonts w:ascii="Arial" w:eastAsia="MS Mincho" w:hAnsi="Arial" w:cs="Arial"/>
          <w:b/>
          <w:bCs/>
          <w:sz w:val="28"/>
          <w:szCs w:val="24"/>
        </w:rPr>
        <w:t xml:space="preserve">hannel </w:t>
      </w:r>
      <w:r w:rsidR="0074549C">
        <w:rPr>
          <w:rFonts w:ascii="Arial" w:eastAsia="MS Mincho" w:hAnsi="Arial" w:cs="Arial"/>
          <w:b/>
          <w:bCs/>
          <w:sz w:val="28"/>
          <w:szCs w:val="24"/>
        </w:rPr>
        <w:t>E</w:t>
      </w:r>
      <w:r w:rsidR="0074549C" w:rsidRPr="0074549C">
        <w:rPr>
          <w:rFonts w:ascii="Arial" w:eastAsia="MS Mincho" w:hAnsi="Arial" w:cs="Arial"/>
          <w:b/>
          <w:bCs/>
          <w:sz w:val="28"/>
          <w:szCs w:val="24"/>
        </w:rPr>
        <w:t>fficiency</w:t>
      </w:r>
    </w:p>
    <w:p w:rsidR="008E5BB2" w:rsidRPr="00543E29" w:rsidRDefault="000C3881" w:rsidP="00285254">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Arial" w:eastAsia="MS Mincho" w:hAnsi="Arial" w:cs="Arial"/>
          <w:b/>
          <w:bCs/>
          <w:sz w:val="28"/>
          <w:szCs w:val="24"/>
        </w:rPr>
      </w:pPr>
      <w:r w:rsidRPr="00543E29">
        <w:rPr>
          <w:rFonts w:ascii="Arial" w:eastAsia="MS Mincho" w:hAnsi="Arial" w:cs="Arial"/>
          <w:b/>
          <w:bCs/>
          <w:sz w:val="28"/>
          <w:szCs w:val="24"/>
        </w:rPr>
        <w:t>Document for:</w:t>
      </w:r>
      <w:r w:rsidR="00285254" w:rsidRPr="00543E29">
        <w:rPr>
          <w:rFonts w:ascii="Arial" w:eastAsia="新細明體" w:hAnsi="Arial" w:cs="Arial"/>
          <w:b/>
          <w:bCs/>
          <w:sz w:val="28"/>
          <w:szCs w:val="24"/>
          <w:lang w:eastAsia="zh-TW"/>
        </w:rPr>
        <w:t xml:space="preserve"> </w:t>
      </w:r>
      <w:r w:rsidR="00F86F61" w:rsidRPr="00543E29">
        <w:rPr>
          <w:rFonts w:ascii="Arial" w:eastAsia="新細明體" w:hAnsi="Arial" w:cs="Arial"/>
          <w:b/>
          <w:bCs/>
          <w:sz w:val="28"/>
          <w:szCs w:val="24"/>
          <w:lang w:eastAsia="zh-TW"/>
        </w:rPr>
        <w:t>Discussion</w:t>
      </w:r>
      <w:r w:rsidR="00031F0B" w:rsidRPr="00543E29">
        <w:rPr>
          <w:rFonts w:ascii="Arial" w:eastAsia="新細明體" w:hAnsi="Arial" w:cs="Arial"/>
          <w:b/>
          <w:bCs/>
          <w:sz w:val="28"/>
          <w:szCs w:val="24"/>
          <w:lang w:eastAsia="zh-TW"/>
        </w:rPr>
        <w:t xml:space="preserve"> </w:t>
      </w:r>
    </w:p>
    <w:p w:rsidR="008E5BB2" w:rsidRPr="00543E29" w:rsidRDefault="008E5BB2" w:rsidP="008E5BB2">
      <w:pPr>
        <w:pBdr>
          <w:top w:val="single" w:sz="4" w:space="1" w:color="auto"/>
        </w:pBdr>
        <w:spacing w:after="0"/>
        <w:jc w:val="left"/>
        <w:rPr>
          <w:rFonts w:ascii="Arial" w:hAnsi="Arial" w:cs="Arial"/>
          <w:b/>
          <w:bCs/>
          <w:sz w:val="16"/>
          <w:szCs w:val="16"/>
        </w:rPr>
      </w:pPr>
    </w:p>
    <w:p w:rsidR="00285254" w:rsidRPr="00543E29" w:rsidRDefault="00285254" w:rsidP="00D60A8F">
      <w:pPr>
        <w:pStyle w:val="Heading1"/>
        <w:numPr>
          <w:ilvl w:val="0"/>
          <w:numId w:val="5"/>
        </w:numPr>
        <w:autoSpaceDE/>
        <w:autoSpaceDN/>
        <w:adjustRightInd/>
        <w:snapToGrid/>
        <w:spacing w:before="0"/>
        <w:ind w:left="540" w:hanging="540"/>
        <w:jc w:val="left"/>
        <w:rPr>
          <w:rFonts w:ascii="Arial" w:eastAsia="新細明體" w:hAnsi="Arial" w:cs="Arial"/>
          <w:sz w:val="32"/>
          <w:szCs w:val="32"/>
          <w:lang w:eastAsia="zh-TW"/>
        </w:rPr>
      </w:pPr>
      <w:bookmarkStart w:id="0" w:name="_GoBack"/>
      <w:bookmarkEnd w:id="0"/>
      <w:r w:rsidRPr="00543E29">
        <w:rPr>
          <w:rFonts w:ascii="Arial" w:eastAsia="MS Mincho" w:hAnsi="Arial" w:cs="Arial"/>
          <w:sz w:val="32"/>
          <w:szCs w:val="32"/>
        </w:rPr>
        <w:t>Introduction</w:t>
      </w:r>
    </w:p>
    <w:p w:rsidR="00B4700E" w:rsidRDefault="00345AB1" w:rsidP="00C95AC9">
      <w:pPr>
        <w:autoSpaceDE/>
        <w:autoSpaceDN/>
        <w:adjustRightInd/>
        <w:snapToGrid/>
        <w:rPr>
          <w:rFonts w:ascii="Arial" w:eastAsia="新細明體" w:hAnsi="Arial" w:cs="Arial"/>
          <w:sz w:val="20"/>
          <w:szCs w:val="20"/>
          <w:lang w:eastAsia="zh-TW"/>
        </w:rPr>
      </w:pPr>
      <w:r>
        <w:rPr>
          <w:rFonts w:ascii="Arial" w:eastAsia="新細明體" w:hAnsi="Arial" w:cs="Arial"/>
          <w:sz w:val="20"/>
          <w:szCs w:val="20"/>
          <w:lang w:eastAsia="zh-TW"/>
        </w:rPr>
        <w:t xml:space="preserve">Higher spectral efficiency is one the important targets for fifth generation (5G) communications. Retransmissions required to recover </w:t>
      </w:r>
      <w:r w:rsidR="00C95AC9">
        <w:rPr>
          <w:rFonts w:ascii="Arial" w:eastAsia="新細明體" w:hAnsi="Arial" w:cs="Arial"/>
          <w:sz w:val="20"/>
          <w:szCs w:val="20"/>
          <w:lang w:eastAsia="zh-TW"/>
        </w:rPr>
        <w:t xml:space="preserve">a lost data </w:t>
      </w:r>
      <w:r>
        <w:rPr>
          <w:rFonts w:ascii="Arial" w:eastAsia="新細明體" w:hAnsi="Arial" w:cs="Arial"/>
          <w:sz w:val="20"/>
          <w:szCs w:val="20"/>
          <w:lang w:eastAsia="zh-TW"/>
        </w:rPr>
        <w:t>transport block</w:t>
      </w:r>
      <w:r w:rsidR="00C95AC9">
        <w:rPr>
          <w:rFonts w:ascii="Arial" w:eastAsia="新細明體" w:hAnsi="Arial" w:cs="Arial"/>
          <w:sz w:val="20"/>
          <w:szCs w:val="20"/>
          <w:lang w:eastAsia="zh-TW"/>
        </w:rPr>
        <w:t xml:space="preserve"> (TB)</w:t>
      </w:r>
      <w:r>
        <w:rPr>
          <w:rFonts w:ascii="Arial" w:eastAsia="新細明體" w:hAnsi="Arial" w:cs="Arial"/>
          <w:sz w:val="20"/>
          <w:szCs w:val="20"/>
          <w:lang w:eastAsia="zh-TW"/>
        </w:rPr>
        <w:t xml:space="preserve"> will occupy transmission resource and cause spectral efficiency loss. </w:t>
      </w:r>
    </w:p>
    <w:p w:rsidR="00C95AC9" w:rsidRDefault="00C95AC9" w:rsidP="00C95AC9">
      <w:pPr>
        <w:autoSpaceDE/>
        <w:autoSpaceDN/>
        <w:adjustRightInd/>
        <w:snapToGrid/>
        <w:rPr>
          <w:rFonts w:ascii="Arial" w:eastAsia="新細明體" w:hAnsi="Arial" w:cs="Arial"/>
          <w:sz w:val="20"/>
          <w:szCs w:val="20"/>
          <w:lang w:eastAsia="zh-TW"/>
        </w:rPr>
      </w:pPr>
      <w:r>
        <w:rPr>
          <w:rFonts w:ascii="Arial" w:eastAsia="新細明體" w:hAnsi="Arial" w:cs="Arial"/>
          <w:sz w:val="20"/>
          <w:szCs w:val="20"/>
          <w:lang w:eastAsia="zh-TW"/>
        </w:rPr>
        <w:t>When the TB size becomes larger, the penalty will increase accordingly.</w:t>
      </w:r>
      <w:r w:rsidR="00B4700E">
        <w:rPr>
          <w:rFonts w:ascii="Arial" w:eastAsia="新細明體" w:hAnsi="Arial" w:cs="Arial"/>
          <w:sz w:val="20"/>
          <w:szCs w:val="20"/>
          <w:lang w:eastAsia="zh-TW"/>
        </w:rPr>
        <w:t xml:space="preserve"> </w:t>
      </w:r>
      <w:r>
        <w:rPr>
          <w:rFonts w:ascii="Arial" w:eastAsia="新細明體" w:hAnsi="Arial" w:cs="Arial"/>
          <w:sz w:val="20"/>
          <w:szCs w:val="20"/>
          <w:lang w:eastAsia="zh-TW"/>
        </w:rPr>
        <w:t xml:space="preserve">Because of the </w:t>
      </w:r>
      <w:r w:rsidR="00CB27C4">
        <w:rPr>
          <w:rFonts w:ascii="Arial" w:eastAsia="新細明體" w:hAnsi="Arial" w:cs="Arial"/>
          <w:sz w:val="20"/>
          <w:szCs w:val="20"/>
          <w:lang w:eastAsia="zh-TW"/>
        </w:rPr>
        <w:t>common agreement</w:t>
      </w:r>
      <w:r>
        <w:rPr>
          <w:rFonts w:ascii="Arial" w:eastAsia="新細明體" w:hAnsi="Arial" w:cs="Arial"/>
          <w:sz w:val="20"/>
          <w:szCs w:val="20"/>
          <w:lang w:eastAsia="zh-TW"/>
        </w:rPr>
        <w:t xml:space="preserve"> of large</w:t>
      </w:r>
      <w:r w:rsidR="00CB27C4">
        <w:rPr>
          <w:rFonts w:ascii="Arial" w:eastAsia="新細明體" w:hAnsi="Arial" w:cs="Arial"/>
          <w:sz w:val="20"/>
          <w:szCs w:val="20"/>
          <w:lang w:eastAsia="zh-TW"/>
        </w:rPr>
        <w:t xml:space="preserve"> carrier BW and high</w:t>
      </w:r>
      <w:r>
        <w:rPr>
          <w:rFonts w:ascii="Arial" w:eastAsia="新細明體" w:hAnsi="Arial" w:cs="Arial"/>
          <w:sz w:val="20"/>
          <w:szCs w:val="20"/>
          <w:lang w:eastAsia="zh-TW"/>
        </w:rPr>
        <w:t xml:space="preserve"> order </w:t>
      </w:r>
      <w:r w:rsidR="00721881">
        <w:rPr>
          <w:rFonts w:ascii="Arial" w:eastAsia="新細明體" w:hAnsi="Arial" w:cs="Arial"/>
          <w:sz w:val="20"/>
          <w:szCs w:val="20"/>
          <w:lang w:eastAsia="zh-TW"/>
        </w:rPr>
        <w:t>MIMO for 5G, the transport block</w:t>
      </w:r>
      <w:r>
        <w:rPr>
          <w:rFonts w:ascii="Arial" w:eastAsia="新細明體" w:hAnsi="Arial" w:cs="Arial"/>
          <w:sz w:val="20"/>
          <w:szCs w:val="20"/>
          <w:lang w:eastAsia="zh-TW"/>
        </w:rPr>
        <w:t xml:space="preserve"> </w:t>
      </w:r>
      <w:r w:rsidR="00721881">
        <w:rPr>
          <w:rFonts w:ascii="Arial" w:eastAsia="新細明體" w:hAnsi="Arial" w:cs="Arial"/>
          <w:sz w:val="20"/>
          <w:szCs w:val="20"/>
          <w:lang w:eastAsia="zh-TW"/>
        </w:rPr>
        <w:t xml:space="preserve">size is expected to be </w:t>
      </w:r>
      <w:r w:rsidR="00B4700E">
        <w:rPr>
          <w:rFonts w:ascii="Arial" w:eastAsia="新細明體" w:hAnsi="Arial" w:cs="Arial"/>
          <w:sz w:val="20"/>
          <w:szCs w:val="20"/>
          <w:lang w:eastAsia="zh-TW"/>
        </w:rPr>
        <w:t xml:space="preserve">significantly </w:t>
      </w:r>
      <w:r w:rsidR="00721881">
        <w:rPr>
          <w:rFonts w:ascii="Arial" w:eastAsia="新細明體" w:hAnsi="Arial" w:cs="Arial"/>
          <w:sz w:val="20"/>
          <w:szCs w:val="20"/>
          <w:lang w:eastAsia="zh-TW"/>
        </w:rPr>
        <w:t xml:space="preserve">scaled </w:t>
      </w:r>
      <w:proofErr w:type="spellStart"/>
      <w:r w:rsidR="00CB27C4">
        <w:rPr>
          <w:rFonts w:ascii="Arial" w:eastAsia="新細明體" w:hAnsi="Arial" w:cs="Arial"/>
          <w:sz w:val="20"/>
          <w:szCs w:val="20"/>
          <w:lang w:eastAsia="zh-TW"/>
        </w:rPr>
        <w:t>w.r.t</w:t>
      </w:r>
      <w:proofErr w:type="spellEnd"/>
      <w:r w:rsidR="00CB27C4">
        <w:rPr>
          <w:rFonts w:ascii="Arial" w:eastAsia="新細明體" w:hAnsi="Arial" w:cs="Arial"/>
          <w:sz w:val="20"/>
          <w:szCs w:val="20"/>
          <w:lang w:eastAsia="zh-TW"/>
        </w:rPr>
        <w:t>.</w:t>
      </w:r>
      <w:r w:rsidR="00B4700E">
        <w:rPr>
          <w:rFonts w:ascii="Arial" w:eastAsia="新細明體" w:hAnsi="Arial" w:cs="Arial"/>
          <w:sz w:val="20"/>
          <w:szCs w:val="20"/>
          <w:lang w:eastAsia="zh-TW"/>
        </w:rPr>
        <w:t xml:space="preserve"> the</w:t>
      </w:r>
      <w:r w:rsidR="00CB27C4">
        <w:rPr>
          <w:rFonts w:ascii="Arial" w:eastAsia="新細明體" w:hAnsi="Arial" w:cs="Arial"/>
          <w:sz w:val="20"/>
          <w:szCs w:val="20"/>
          <w:lang w:eastAsia="zh-TW"/>
        </w:rPr>
        <w:t xml:space="preserve"> increased data RE number and spatial layer number</w:t>
      </w:r>
      <w:r w:rsidR="00721881">
        <w:rPr>
          <w:rFonts w:ascii="Arial" w:eastAsia="新細明體" w:hAnsi="Arial" w:cs="Arial"/>
          <w:sz w:val="20"/>
          <w:szCs w:val="20"/>
          <w:lang w:eastAsia="zh-TW"/>
        </w:rPr>
        <w:t xml:space="preserve">. </w:t>
      </w:r>
      <w:r w:rsidR="00B4700E">
        <w:rPr>
          <w:rFonts w:ascii="Arial" w:eastAsia="新細明體" w:hAnsi="Arial" w:cs="Arial"/>
          <w:sz w:val="20"/>
          <w:szCs w:val="20"/>
          <w:lang w:eastAsia="zh-TW"/>
        </w:rPr>
        <w:t>There thus exhibits</w:t>
      </w:r>
      <w:r w:rsidR="00721881">
        <w:rPr>
          <w:rFonts w:ascii="Arial" w:eastAsia="新細明體" w:hAnsi="Arial" w:cs="Arial"/>
          <w:sz w:val="20"/>
          <w:szCs w:val="20"/>
          <w:lang w:eastAsia="zh-TW"/>
        </w:rPr>
        <w:t xml:space="preserve"> </w:t>
      </w:r>
      <w:r w:rsidR="00B4700E">
        <w:rPr>
          <w:rFonts w:ascii="Arial" w:eastAsia="新細明體" w:hAnsi="Arial" w:cs="Arial"/>
          <w:sz w:val="20"/>
          <w:szCs w:val="20"/>
          <w:lang w:eastAsia="zh-TW"/>
        </w:rPr>
        <w:t>a strong</w:t>
      </w:r>
      <w:r w:rsidR="00721881">
        <w:rPr>
          <w:rFonts w:ascii="Arial" w:eastAsia="新細明體" w:hAnsi="Arial" w:cs="Arial"/>
          <w:sz w:val="20"/>
          <w:szCs w:val="20"/>
          <w:lang w:eastAsia="zh-TW"/>
        </w:rPr>
        <w:t xml:space="preserve"> </w:t>
      </w:r>
      <w:r w:rsidR="00B4700E">
        <w:rPr>
          <w:rFonts w:ascii="Arial" w:eastAsia="新細明體" w:hAnsi="Arial" w:cs="Arial"/>
          <w:sz w:val="20"/>
          <w:szCs w:val="20"/>
          <w:lang w:eastAsia="zh-TW"/>
        </w:rPr>
        <w:t>demand</w:t>
      </w:r>
      <w:r w:rsidR="00721881">
        <w:rPr>
          <w:rFonts w:ascii="Arial" w:eastAsia="新細明體" w:hAnsi="Arial" w:cs="Arial"/>
          <w:sz w:val="20"/>
          <w:szCs w:val="20"/>
          <w:lang w:eastAsia="zh-TW"/>
        </w:rPr>
        <w:t xml:space="preserve"> </w:t>
      </w:r>
      <w:r w:rsidR="00B4700E">
        <w:rPr>
          <w:rFonts w:ascii="Arial" w:eastAsia="新細明體" w:hAnsi="Arial" w:cs="Arial"/>
          <w:sz w:val="20"/>
          <w:szCs w:val="20"/>
          <w:lang w:eastAsia="zh-TW"/>
        </w:rPr>
        <w:t>on</w:t>
      </w:r>
      <w:r w:rsidR="00721881">
        <w:rPr>
          <w:rFonts w:ascii="Arial" w:eastAsia="新細明體" w:hAnsi="Arial" w:cs="Arial"/>
          <w:sz w:val="20"/>
          <w:szCs w:val="20"/>
          <w:lang w:eastAsia="zh-TW"/>
        </w:rPr>
        <w:t xml:space="preserve"> </w:t>
      </w:r>
      <w:r w:rsidR="00CB27C4">
        <w:rPr>
          <w:rFonts w:ascii="Arial" w:eastAsia="新細明體" w:hAnsi="Arial" w:cs="Arial"/>
          <w:sz w:val="20"/>
          <w:szCs w:val="20"/>
          <w:lang w:eastAsia="zh-TW"/>
        </w:rPr>
        <w:t>enhanc</w:t>
      </w:r>
      <w:r w:rsidR="00B4700E">
        <w:rPr>
          <w:rFonts w:ascii="Arial" w:eastAsia="新細明體" w:hAnsi="Arial" w:cs="Arial"/>
          <w:sz w:val="20"/>
          <w:szCs w:val="20"/>
          <w:lang w:eastAsia="zh-TW"/>
        </w:rPr>
        <w:t>ed</w:t>
      </w:r>
      <w:r w:rsidR="00CB27C4">
        <w:rPr>
          <w:rFonts w:ascii="Arial" w:eastAsia="新細明體" w:hAnsi="Arial" w:cs="Arial"/>
          <w:sz w:val="20"/>
          <w:szCs w:val="20"/>
          <w:lang w:eastAsia="zh-TW"/>
        </w:rPr>
        <w:t xml:space="preserve"> </w:t>
      </w:r>
      <w:r w:rsidR="00B4700E">
        <w:rPr>
          <w:rFonts w:ascii="Arial" w:eastAsia="新細明體" w:hAnsi="Arial" w:cs="Arial"/>
          <w:sz w:val="20"/>
          <w:szCs w:val="20"/>
          <w:lang w:eastAsia="zh-TW"/>
        </w:rPr>
        <w:t xml:space="preserve">handing for </w:t>
      </w:r>
      <w:r w:rsidR="00721881">
        <w:rPr>
          <w:rFonts w:ascii="Arial" w:eastAsia="新細明體" w:hAnsi="Arial" w:cs="Arial"/>
          <w:sz w:val="20"/>
          <w:szCs w:val="20"/>
          <w:lang w:eastAsia="zh-TW"/>
        </w:rPr>
        <w:t>error transmission</w:t>
      </w:r>
      <w:r w:rsidR="00B4700E">
        <w:rPr>
          <w:rFonts w:ascii="Arial" w:eastAsia="新細明體" w:hAnsi="Arial" w:cs="Arial"/>
          <w:sz w:val="20"/>
          <w:szCs w:val="20"/>
          <w:lang w:eastAsia="zh-TW"/>
        </w:rPr>
        <w:t>s in 5G.</w:t>
      </w:r>
    </w:p>
    <w:p w:rsidR="00B4700E" w:rsidRPr="00543E29" w:rsidRDefault="00B4700E" w:rsidP="00C95AC9">
      <w:pPr>
        <w:autoSpaceDE/>
        <w:autoSpaceDN/>
        <w:adjustRightInd/>
        <w:snapToGrid/>
        <w:rPr>
          <w:rFonts w:ascii="Arial" w:eastAsia="新細明體" w:hAnsi="Arial" w:cs="Arial"/>
          <w:sz w:val="20"/>
          <w:szCs w:val="20"/>
          <w:lang w:eastAsia="zh-TW"/>
        </w:rPr>
      </w:pPr>
      <w:r>
        <w:rPr>
          <w:rFonts w:ascii="Arial" w:eastAsia="新細明體" w:hAnsi="Arial" w:cs="Arial"/>
          <w:sz w:val="20"/>
          <w:szCs w:val="20"/>
          <w:lang w:eastAsia="zh-TW"/>
        </w:rPr>
        <w:t xml:space="preserve">In this document, directions to fundamentally improve legacy LTE retransmission design will be discussion and suggested. In addition to reducing retransmission penalty, proposals to </w:t>
      </w:r>
      <w:r w:rsidR="00D76330">
        <w:rPr>
          <w:rFonts w:ascii="Arial" w:eastAsia="新細明體" w:hAnsi="Arial" w:cs="Arial"/>
          <w:sz w:val="20"/>
          <w:szCs w:val="20"/>
          <w:lang w:eastAsia="zh-TW"/>
        </w:rPr>
        <w:t>achieve better resource utilization are also provided.</w:t>
      </w:r>
    </w:p>
    <w:p w:rsidR="00BB6A65" w:rsidRPr="00D76330" w:rsidRDefault="00BB6A65" w:rsidP="00BB6A65">
      <w:pPr>
        <w:pBdr>
          <w:top w:val="single" w:sz="4" w:space="1" w:color="auto"/>
        </w:pBdr>
        <w:spacing w:after="0"/>
        <w:jc w:val="left"/>
        <w:rPr>
          <w:rFonts w:ascii="Arial" w:eastAsia="新細明體" w:hAnsi="Arial" w:cs="Arial"/>
          <w:b/>
          <w:bCs/>
          <w:sz w:val="16"/>
          <w:szCs w:val="16"/>
          <w:lang w:eastAsia="zh-TW"/>
        </w:rPr>
      </w:pPr>
    </w:p>
    <w:p w:rsidR="007A61F1" w:rsidRPr="00543E29" w:rsidRDefault="00D76330" w:rsidP="00D60A8F">
      <w:pPr>
        <w:pStyle w:val="Heading1"/>
        <w:numPr>
          <w:ilvl w:val="0"/>
          <w:numId w:val="5"/>
        </w:numPr>
        <w:autoSpaceDE/>
        <w:autoSpaceDN/>
        <w:adjustRightInd/>
        <w:snapToGrid/>
        <w:spacing w:before="0"/>
        <w:ind w:left="540" w:hanging="540"/>
        <w:jc w:val="left"/>
        <w:rPr>
          <w:rFonts w:ascii="Arial" w:eastAsia="新細明體" w:hAnsi="Arial" w:cs="Arial"/>
          <w:bCs w:val="0"/>
          <w:sz w:val="32"/>
          <w:szCs w:val="32"/>
          <w:lang w:eastAsia="zh-TW"/>
        </w:rPr>
      </w:pPr>
      <w:r>
        <w:rPr>
          <w:rFonts w:ascii="Arial" w:eastAsia="新細明體" w:hAnsi="Arial" w:cs="Arial"/>
          <w:bCs w:val="0"/>
          <w:sz w:val="32"/>
          <w:szCs w:val="32"/>
          <w:lang w:eastAsia="zh-TW"/>
        </w:rPr>
        <w:t>Inefficiency of legacy LTE HARQ</w:t>
      </w:r>
    </w:p>
    <w:p w:rsidR="00D76330" w:rsidRDefault="00257DAE" w:rsidP="0068413C">
      <w:pPr>
        <w:rPr>
          <w:rFonts w:ascii="Arial" w:eastAsia="新細明體" w:hAnsi="Arial" w:cs="Arial"/>
          <w:sz w:val="20"/>
          <w:szCs w:val="20"/>
          <w:lang w:eastAsia="zh-TW"/>
        </w:rPr>
      </w:pPr>
      <w:r>
        <w:rPr>
          <w:rFonts w:ascii="Arial" w:eastAsia="新細明體" w:hAnsi="Arial" w:cs="Arial"/>
          <w:sz w:val="20"/>
          <w:szCs w:val="20"/>
          <w:lang w:eastAsia="zh-TW"/>
        </w:rPr>
        <w:t xml:space="preserve">Below is an illustration on the principle of LTE retransmission design. </w:t>
      </w:r>
      <w:r w:rsidR="001C7AC5">
        <w:rPr>
          <w:rFonts w:ascii="Arial" w:eastAsia="新細明體" w:hAnsi="Arial" w:cs="Arial"/>
          <w:sz w:val="20"/>
          <w:szCs w:val="20"/>
          <w:lang w:eastAsia="zh-TW"/>
        </w:rPr>
        <w:t>A</w:t>
      </w:r>
      <w:r>
        <w:rPr>
          <w:rFonts w:ascii="Arial" w:eastAsia="新細明體" w:hAnsi="Arial" w:cs="Arial"/>
          <w:sz w:val="20"/>
          <w:szCs w:val="20"/>
          <w:lang w:eastAsia="zh-TW"/>
        </w:rPr>
        <w:t xml:space="preserve"> bean</w:t>
      </w:r>
      <w:r w:rsidR="001C7AC5">
        <w:rPr>
          <w:rFonts w:ascii="Arial" w:eastAsia="新細明體" w:hAnsi="Arial" w:cs="Arial"/>
          <w:sz w:val="20"/>
          <w:szCs w:val="20"/>
          <w:lang w:eastAsia="zh-TW"/>
        </w:rPr>
        <w:t xml:space="preserve"> in the diagram</w:t>
      </w:r>
      <w:r>
        <w:rPr>
          <w:rFonts w:ascii="Arial" w:eastAsia="新細明體" w:hAnsi="Arial" w:cs="Arial"/>
          <w:sz w:val="20"/>
          <w:szCs w:val="20"/>
          <w:lang w:eastAsia="zh-TW"/>
        </w:rPr>
        <w:t xml:space="preserve"> illustrates </w:t>
      </w:r>
      <w:r w:rsidR="001C7AC5">
        <w:rPr>
          <w:rFonts w:ascii="Arial" w:eastAsia="新細明體" w:hAnsi="Arial" w:cs="Arial"/>
          <w:sz w:val="20"/>
          <w:szCs w:val="20"/>
          <w:lang w:eastAsia="zh-TW"/>
        </w:rPr>
        <w:t xml:space="preserve">part of </w:t>
      </w:r>
      <w:r>
        <w:rPr>
          <w:rFonts w:ascii="Arial" w:eastAsia="新細明體" w:hAnsi="Arial" w:cs="Arial"/>
          <w:sz w:val="20"/>
          <w:szCs w:val="20"/>
          <w:lang w:eastAsia="zh-TW"/>
        </w:rPr>
        <w:t>data in a TB, and the red bean denotes the error data that cannot be successfully recovered by UE. Due to the limitation of a sin</w:t>
      </w:r>
      <w:r w:rsidR="001C7AC5">
        <w:rPr>
          <w:rFonts w:ascii="Arial" w:eastAsia="新細明體" w:hAnsi="Arial" w:cs="Arial"/>
          <w:sz w:val="20"/>
          <w:szCs w:val="20"/>
          <w:lang w:eastAsia="zh-TW"/>
        </w:rPr>
        <w:t xml:space="preserve">gle ACK/NCK per TB, </w:t>
      </w:r>
      <w:proofErr w:type="spellStart"/>
      <w:r w:rsidR="001C7AC5">
        <w:rPr>
          <w:rFonts w:ascii="Arial" w:eastAsia="新細明體" w:hAnsi="Arial" w:cs="Arial"/>
          <w:sz w:val="20"/>
          <w:szCs w:val="20"/>
          <w:lang w:eastAsia="zh-TW"/>
        </w:rPr>
        <w:t>eNodeB</w:t>
      </w:r>
      <w:proofErr w:type="spellEnd"/>
      <w:r w:rsidR="001C7AC5">
        <w:rPr>
          <w:rFonts w:ascii="Arial" w:eastAsia="新細明體" w:hAnsi="Arial" w:cs="Arial"/>
          <w:sz w:val="20"/>
          <w:szCs w:val="20"/>
          <w:lang w:eastAsia="zh-TW"/>
        </w:rPr>
        <w:t xml:space="preserve"> has</w:t>
      </w:r>
      <w:r>
        <w:rPr>
          <w:rFonts w:ascii="Arial" w:eastAsia="新細明體" w:hAnsi="Arial" w:cs="Arial"/>
          <w:sz w:val="20"/>
          <w:szCs w:val="20"/>
          <w:lang w:eastAsia="zh-TW"/>
        </w:rPr>
        <w:t xml:space="preserve"> to</w:t>
      </w:r>
      <w:r w:rsidR="001C7AC5">
        <w:rPr>
          <w:rFonts w:ascii="Arial" w:eastAsia="新細明體" w:hAnsi="Arial" w:cs="Arial"/>
          <w:sz w:val="20"/>
          <w:szCs w:val="20"/>
          <w:lang w:eastAsia="zh-TW"/>
        </w:rPr>
        <w:t xml:space="preserve"> reserve resource for</w:t>
      </w:r>
      <w:r>
        <w:rPr>
          <w:rFonts w:ascii="Arial" w:eastAsia="新細明體" w:hAnsi="Arial" w:cs="Arial"/>
          <w:sz w:val="20"/>
          <w:szCs w:val="20"/>
          <w:lang w:eastAsia="zh-TW"/>
        </w:rPr>
        <w:t xml:space="preserve"> retransmit</w:t>
      </w:r>
      <w:r w:rsidR="001C7AC5">
        <w:rPr>
          <w:rFonts w:ascii="Arial" w:eastAsia="新細明體" w:hAnsi="Arial" w:cs="Arial"/>
          <w:sz w:val="20"/>
          <w:szCs w:val="20"/>
          <w:lang w:eastAsia="zh-TW"/>
        </w:rPr>
        <w:t>ting</w:t>
      </w:r>
      <w:r>
        <w:rPr>
          <w:rFonts w:ascii="Arial" w:eastAsia="新細明體" w:hAnsi="Arial" w:cs="Arial"/>
          <w:sz w:val="20"/>
          <w:szCs w:val="20"/>
          <w:lang w:eastAsia="zh-TW"/>
        </w:rPr>
        <w:t xml:space="preserve"> </w:t>
      </w:r>
      <w:r w:rsidR="001C7AC5">
        <w:rPr>
          <w:rFonts w:ascii="Arial" w:eastAsia="新細明體" w:hAnsi="Arial" w:cs="Arial"/>
          <w:sz w:val="20"/>
          <w:szCs w:val="20"/>
          <w:lang w:eastAsia="zh-TW"/>
        </w:rPr>
        <w:t>all TB data (in a proper redundancy version). When TB size becomes large</w:t>
      </w:r>
      <w:r w:rsidR="00822E15">
        <w:rPr>
          <w:rFonts w:ascii="Arial" w:eastAsia="新細明體" w:hAnsi="Arial" w:cs="Arial"/>
          <w:sz w:val="20"/>
          <w:szCs w:val="20"/>
          <w:lang w:eastAsia="zh-TW"/>
        </w:rPr>
        <w:t xml:space="preserve"> for much higher data rate in 5G</w:t>
      </w:r>
      <w:r w:rsidR="001C7AC5">
        <w:rPr>
          <w:rFonts w:ascii="Arial" w:eastAsia="新細明體" w:hAnsi="Arial" w:cs="Arial"/>
          <w:sz w:val="20"/>
          <w:szCs w:val="20"/>
          <w:lang w:eastAsia="zh-TW"/>
        </w:rPr>
        <w:t>, the retransmiss</w:t>
      </w:r>
      <w:r w:rsidR="00822E15">
        <w:rPr>
          <w:rFonts w:ascii="Arial" w:eastAsia="新細明體" w:hAnsi="Arial" w:cs="Arial"/>
          <w:sz w:val="20"/>
          <w:szCs w:val="20"/>
          <w:lang w:eastAsia="zh-TW"/>
        </w:rPr>
        <w:t>ion penalty can be significant</w:t>
      </w:r>
      <w:r w:rsidR="001C7AC5">
        <w:rPr>
          <w:rFonts w:ascii="Arial" w:eastAsia="新細明體" w:hAnsi="Arial" w:cs="Arial"/>
          <w:sz w:val="20"/>
          <w:szCs w:val="20"/>
          <w:lang w:eastAsia="zh-TW"/>
        </w:rPr>
        <w:t>. Therefore, we have the following observation.</w:t>
      </w:r>
    </w:p>
    <w:p w:rsidR="001C7AC5" w:rsidRPr="00822E15" w:rsidRDefault="001C7AC5" w:rsidP="001C7AC5">
      <w:pPr>
        <w:rPr>
          <w:rFonts w:ascii="Arial" w:eastAsia="新細明體" w:hAnsi="Arial" w:cs="Arial"/>
          <w:b/>
          <w:sz w:val="20"/>
          <w:szCs w:val="20"/>
          <w:lang w:eastAsia="zh-TW"/>
        </w:rPr>
      </w:pPr>
      <w:r w:rsidRPr="00822E15">
        <w:rPr>
          <w:rFonts w:ascii="Arial" w:eastAsia="新細明體" w:hAnsi="Arial" w:cs="Arial"/>
          <w:b/>
          <w:sz w:val="20"/>
          <w:szCs w:val="20"/>
          <w:lang w:eastAsia="zh-TW"/>
        </w:rPr>
        <w:t xml:space="preserve">Observation 1: Single HARQ partition per TB in LTE </w:t>
      </w:r>
      <w:r w:rsidR="00822E15">
        <w:rPr>
          <w:rFonts w:ascii="Arial" w:eastAsia="新細明體" w:hAnsi="Arial" w:cs="Arial"/>
          <w:b/>
          <w:sz w:val="20"/>
          <w:szCs w:val="20"/>
          <w:lang w:eastAsia="zh-TW"/>
        </w:rPr>
        <w:t xml:space="preserve">will </w:t>
      </w:r>
      <w:r w:rsidRPr="00822E15">
        <w:rPr>
          <w:rFonts w:ascii="Arial" w:eastAsia="新細明體" w:hAnsi="Arial" w:cs="Arial"/>
          <w:b/>
          <w:sz w:val="20"/>
          <w:szCs w:val="20"/>
          <w:lang w:eastAsia="zh-TW"/>
        </w:rPr>
        <w:t>suffer large retransmissi</w:t>
      </w:r>
      <w:r w:rsidR="00822E15" w:rsidRPr="00822E15">
        <w:rPr>
          <w:rFonts w:ascii="Arial" w:eastAsia="新細明體" w:hAnsi="Arial" w:cs="Arial"/>
          <w:b/>
          <w:sz w:val="20"/>
          <w:szCs w:val="20"/>
          <w:lang w:eastAsia="zh-TW"/>
        </w:rPr>
        <w:t xml:space="preserve">on penalty for </w:t>
      </w:r>
      <w:r w:rsidR="00822E15">
        <w:rPr>
          <w:rFonts w:ascii="Arial" w:eastAsia="新細明體" w:hAnsi="Arial" w:cs="Arial"/>
          <w:b/>
          <w:sz w:val="20"/>
          <w:szCs w:val="20"/>
          <w:lang w:eastAsia="zh-TW"/>
        </w:rPr>
        <w:t xml:space="preserve">future </w:t>
      </w:r>
      <w:r w:rsidR="00822E15" w:rsidRPr="00822E15">
        <w:rPr>
          <w:rFonts w:ascii="Arial" w:eastAsia="新細明體" w:hAnsi="Arial" w:cs="Arial"/>
          <w:b/>
          <w:sz w:val="20"/>
          <w:szCs w:val="20"/>
          <w:lang w:eastAsia="zh-TW"/>
        </w:rPr>
        <w:t>large TB size</w:t>
      </w:r>
      <w:r w:rsidR="00822E15">
        <w:rPr>
          <w:rFonts w:ascii="Arial" w:eastAsia="新細明體" w:hAnsi="Arial" w:cs="Arial"/>
          <w:b/>
          <w:sz w:val="20"/>
          <w:szCs w:val="20"/>
          <w:lang w:eastAsia="zh-TW"/>
        </w:rPr>
        <w:t>s.</w:t>
      </w:r>
      <w:r w:rsidRPr="00822E15">
        <w:rPr>
          <w:rFonts w:ascii="Arial" w:eastAsia="新細明體" w:hAnsi="Arial" w:cs="Arial"/>
          <w:b/>
          <w:sz w:val="20"/>
          <w:szCs w:val="20"/>
          <w:lang w:eastAsia="zh-TW"/>
        </w:rPr>
        <w:t xml:space="preserve"> </w:t>
      </w:r>
    </w:p>
    <w:p w:rsidR="00257DAE" w:rsidRDefault="00257DAE" w:rsidP="00257DAE">
      <w:pPr>
        <w:jc w:val="center"/>
        <w:rPr>
          <w:rFonts w:ascii="Arial" w:eastAsia="新細明體" w:hAnsi="Arial" w:cs="Arial"/>
          <w:sz w:val="20"/>
          <w:szCs w:val="20"/>
          <w:lang w:eastAsia="zh-TW"/>
        </w:rPr>
      </w:pPr>
      <w:r>
        <w:rPr>
          <w:rFonts w:ascii="Arial" w:eastAsia="新細明體" w:hAnsi="Arial" w:cs="Arial"/>
          <w:noProof/>
          <w:sz w:val="20"/>
          <w:szCs w:val="20"/>
          <w:lang w:eastAsia="zh-CN"/>
        </w:rPr>
        <w:drawing>
          <wp:inline distT="0" distB="0" distL="0" distR="0">
            <wp:extent cx="2819580" cy="1677335"/>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823435" cy="1679628"/>
                    </a:xfrm>
                    <a:prstGeom prst="rect">
                      <a:avLst/>
                    </a:prstGeom>
                    <a:noFill/>
                    <a:ln w="9525">
                      <a:noFill/>
                      <a:miter lim="800000"/>
                      <a:headEnd/>
                      <a:tailEnd/>
                    </a:ln>
                  </pic:spPr>
                </pic:pic>
              </a:graphicData>
            </a:graphic>
          </wp:inline>
        </w:drawing>
      </w:r>
    </w:p>
    <w:p w:rsidR="00627194" w:rsidRPr="00543E29" w:rsidRDefault="00627194" w:rsidP="00367686">
      <w:pPr>
        <w:autoSpaceDE/>
        <w:autoSpaceDN/>
        <w:adjustRightInd/>
        <w:snapToGrid/>
        <w:rPr>
          <w:rFonts w:ascii="Arial" w:eastAsia="新細明體" w:hAnsi="Arial" w:cs="Arial"/>
          <w:sz w:val="20"/>
          <w:szCs w:val="20"/>
          <w:lang w:eastAsia="zh-TW"/>
        </w:rPr>
      </w:pPr>
    </w:p>
    <w:p w:rsidR="00367686" w:rsidRPr="00543E29" w:rsidRDefault="00367686" w:rsidP="00367686">
      <w:pPr>
        <w:pBdr>
          <w:top w:val="single" w:sz="4" w:space="1" w:color="auto"/>
        </w:pBdr>
        <w:spacing w:after="0"/>
        <w:jc w:val="left"/>
        <w:rPr>
          <w:rFonts w:ascii="Arial" w:eastAsia="新細明體" w:hAnsi="Arial" w:cs="Arial"/>
          <w:b/>
          <w:bCs/>
          <w:sz w:val="16"/>
          <w:szCs w:val="16"/>
          <w:lang w:eastAsia="zh-TW"/>
        </w:rPr>
      </w:pPr>
    </w:p>
    <w:p w:rsidR="00367686" w:rsidRDefault="00822E15" w:rsidP="00822E15">
      <w:pPr>
        <w:pStyle w:val="Heading1"/>
        <w:numPr>
          <w:ilvl w:val="0"/>
          <w:numId w:val="5"/>
        </w:numPr>
        <w:autoSpaceDE/>
        <w:autoSpaceDN/>
        <w:adjustRightInd/>
        <w:snapToGrid/>
        <w:spacing w:before="0"/>
        <w:jc w:val="left"/>
        <w:rPr>
          <w:rFonts w:ascii="Arial" w:eastAsia="新細明體" w:hAnsi="Arial" w:cs="Arial"/>
          <w:bCs w:val="0"/>
          <w:sz w:val="32"/>
          <w:szCs w:val="32"/>
          <w:lang w:eastAsia="zh-TW"/>
        </w:rPr>
      </w:pPr>
      <w:r>
        <w:rPr>
          <w:rFonts w:ascii="Arial" w:eastAsia="新細明體" w:hAnsi="Arial" w:cs="Arial"/>
          <w:bCs w:val="0"/>
          <w:sz w:val="32"/>
          <w:szCs w:val="32"/>
          <w:lang w:eastAsia="zh-TW"/>
        </w:rPr>
        <w:t>Directions of Enhancement</w:t>
      </w:r>
    </w:p>
    <w:p w:rsidR="00822E15" w:rsidRPr="00822E15" w:rsidRDefault="00822E15" w:rsidP="000B20DB">
      <w:pPr>
        <w:rPr>
          <w:lang w:eastAsia="zh-TW"/>
        </w:rPr>
      </w:pPr>
      <w:r>
        <w:rPr>
          <w:rFonts w:ascii="Arial" w:eastAsia="新細明體" w:hAnsi="Arial" w:cs="Arial"/>
          <w:sz w:val="20"/>
          <w:szCs w:val="20"/>
          <w:lang w:eastAsia="zh-TW"/>
        </w:rPr>
        <w:t xml:space="preserve">In this section, two major enhancement directions will be presented. </w:t>
      </w:r>
    </w:p>
    <w:p w:rsidR="00DB241B" w:rsidRPr="00DB241B" w:rsidRDefault="00DB241B" w:rsidP="00DB241B">
      <w:pPr>
        <w:pStyle w:val="ListParagraph"/>
        <w:keepNext/>
        <w:numPr>
          <w:ilvl w:val="0"/>
          <w:numId w:val="1"/>
        </w:numPr>
        <w:spacing w:before="120"/>
        <w:ind w:firstLineChars="0"/>
        <w:outlineLvl w:val="1"/>
        <w:rPr>
          <w:b/>
          <w:bCs/>
          <w:vanish/>
          <w:sz w:val="24"/>
          <w:lang w:eastAsia="zh-TW"/>
        </w:rPr>
      </w:pPr>
    </w:p>
    <w:p w:rsidR="00DB241B" w:rsidRPr="00DB241B" w:rsidRDefault="00DB241B" w:rsidP="00DB241B">
      <w:pPr>
        <w:pStyle w:val="ListParagraph"/>
        <w:keepNext/>
        <w:numPr>
          <w:ilvl w:val="0"/>
          <w:numId w:val="1"/>
        </w:numPr>
        <w:spacing w:before="120"/>
        <w:ind w:firstLineChars="0"/>
        <w:outlineLvl w:val="1"/>
        <w:rPr>
          <w:b/>
          <w:bCs/>
          <w:vanish/>
          <w:sz w:val="24"/>
          <w:lang w:eastAsia="zh-TW"/>
        </w:rPr>
      </w:pPr>
    </w:p>
    <w:p w:rsidR="00DB241B" w:rsidRPr="00DB241B" w:rsidRDefault="00DB241B" w:rsidP="00DB241B">
      <w:pPr>
        <w:pStyle w:val="ListParagraph"/>
        <w:keepNext/>
        <w:numPr>
          <w:ilvl w:val="0"/>
          <w:numId w:val="1"/>
        </w:numPr>
        <w:spacing w:before="120"/>
        <w:ind w:firstLineChars="0"/>
        <w:outlineLvl w:val="1"/>
        <w:rPr>
          <w:b/>
          <w:bCs/>
          <w:vanish/>
          <w:sz w:val="24"/>
          <w:lang w:eastAsia="zh-TW"/>
        </w:rPr>
      </w:pPr>
    </w:p>
    <w:p w:rsidR="00822E15" w:rsidRDefault="00822E15" w:rsidP="00DB241B">
      <w:pPr>
        <w:pStyle w:val="Heading2"/>
        <w:rPr>
          <w:lang w:eastAsia="zh-TW"/>
        </w:rPr>
      </w:pPr>
      <w:r>
        <w:rPr>
          <w:lang w:eastAsia="zh-TW"/>
        </w:rPr>
        <w:t xml:space="preserve">Finer </w:t>
      </w:r>
      <w:r w:rsidR="00CA2ECC">
        <w:rPr>
          <w:lang w:eastAsia="zh-TW"/>
        </w:rPr>
        <w:t>ACK/NACK</w:t>
      </w:r>
      <w:r>
        <w:rPr>
          <w:lang w:eastAsia="zh-TW"/>
        </w:rPr>
        <w:t xml:space="preserve"> Partition and HARQ Multiplexing</w:t>
      </w:r>
    </w:p>
    <w:p w:rsidR="000E073D" w:rsidRDefault="000E073D" w:rsidP="000E073D">
      <w:pPr>
        <w:rPr>
          <w:rFonts w:ascii="Arial" w:eastAsia="新細明體" w:hAnsi="Arial" w:cs="Arial"/>
          <w:sz w:val="20"/>
          <w:szCs w:val="20"/>
          <w:lang w:eastAsia="zh-TW"/>
        </w:rPr>
      </w:pPr>
      <w:r>
        <w:rPr>
          <w:rFonts w:ascii="Arial" w:eastAsia="新細明體" w:hAnsi="Arial" w:cs="Arial"/>
          <w:sz w:val="20"/>
          <w:szCs w:val="20"/>
          <w:lang w:eastAsia="zh-TW"/>
        </w:rPr>
        <w:t xml:space="preserve">One straight solution to resolve the inefficiency in LTE retransmission design is to allow finer </w:t>
      </w:r>
      <w:r w:rsidR="00CA2ECC">
        <w:rPr>
          <w:rFonts w:ascii="Arial" w:eastAsia="新細明體" w:hAnsi="Arial" w:cs="Arial"/>
          <w:sz w:val="20"/>
          <w:szCs w:val="20"/>
          <w:lang w:eastAsia="zh-TW"/>
        </w:rPr>
        <w:t>ACK/NACK</w:t>
      </w:r>
      <w:r>
        <w:rPr>
          <w:rFonts w:ascii="Arial" w:eastAsia="新細明體" w:hAnsi="Arial" w:cs="Arial"/>
          <w:sz w:val="20"/>
          <w:szCs w:val="20"/>
          <w:lang w:eastAsia="zh-TW"/>
        </w:rPr>
        <w:t xml:space="preserve"> partition inside a TB. Below is an illustration where TB data can be factored into two partitions with independent ACK/NACK. It can be readily seen, with the </w:t>
      </w:r>
      <w:r w:rsidR="00CA2ECC">
        <w:rPr>
          <w:rFonts w:ascii="Arial" w:eastAsia="新細明體" w:hAnsi="Arial" w:cs="Arial"/>
          <w:sz w:val="20"/>
          <w:szCs w:val="20"/>
          <w:lang w:eastAsia="zh-TW"/>
        </w:rPr>
        <w:t>finer</w:t>
      </w:r>
      <w:r>
        <w:rPr>
          <w:rFonts w:ascii="Arial" w:eastAsia="新細明體" w:hAnsi="Arial" w:cs="Arial"/>
          <w:sz w:val="20"/>
          <w:szCs w:val="20"/>
          <w:lang w:eastAsia="zh-TW"/>
        </w:rPr>
        <w:t xml:space="preserve"> ACK/NACK </w:t>
      </w:r>
      <w:r w:rsidR="00CA2ECC">
        <w:rPr>
          <w:rFonts w:ascii="Arial" w:eastAsia="新細明體" w:hAnsi="Arial" w:cs="Arial"/>
          <w:sz w:val="20"/>
          <w:szCs w:val="20"/>
          <w:lang w:eastAsia="zh-TW"/>
        </w:rPr>
        <w:t>partition</w:t>
      </w:r>
      <w:r>
        <w:rPr>
          <w:rFonts w:ascii="Arial" w:eastAsia="新細明體" w:hAnsi="Arial" w:cs="Arial"/>
          <w:sz w:val="20"/>
          <w:szCs w:val="20"/>
          <w:lang w:eastAsia="zh-TW"/>
        </w:rPr>
        <w:t xml:space="preserve">, </w:t>
      </w:r>
      <w:proofErr w:type="spellStart"/>
      <w:r>
        <w:rPr>
          <w:rFonts w:ascii="Arial" w:eastAsia="新細明體" w:hAnsi="Arial" w:cs="Arial"/>
          <w:sz w:val="20"/>
          <w:szCs w:val="20"/>
          <w:lang w:eastAsia="zh-TW"/>
        </w:rPr>
        <w:t>eNodeB</w:t>
      </w:r>
      <w:proofErr w:type="spellEnd"/>
      <w:r>
        <w:rPr>
          <w:rFonts w:ascii="Arial" w:eastAsia="新細明體" w:hAnsi="Arial" w:cs="Arial"/>
          <w:sz w:val="20"/>
          <w:szCs w:val="20"/>
          <w:lang w:eastAsia="zh-TW"/>
        </w:rPr>
        <w:t xml:space="preserve"> can </w:t>
      </w:r>
      <w:r w:rsidR="00CA2ECC">
        <w:rPr>
          <w:rFonts w:ascii="Arial" w:eastAsia="新細明體" w:hAnsi="Arial" w:cs="Arial"/>
          <w:sz w:val="20"/>
          <w:szCs w:val="20"/>
          <w:lang w:eastAsia="zh-TW"/>
        </w:rPr>
        <w:t>save retransmissions on</w:t>
      </w:r>
      <w:r>
        <w:rPr>
          <w:rFonts w:ascii="Arial" w:eastAsia="新細明體" w:hAnsi="Arial" w:cs="Arial"/>
          <w:sz w:val="20"/>
          <w:szCs w:val="20"/>
          <w:lang w:eastAsia="zh-TW"/>
        </w:rPr>
        <w:t xml:space="preserve"> correct data. This gives the following proposal</w:t>
      </w:r>
    </w:p>
    <w:p w:rsidR="000E073D" w:rsidRPr="00CA2ECC" w:rsidRDefault="000E073D" w:rsidP="000E073D">
      <w:pPr>
        <w:rPr>
          <w:rFonts w:ascii="Arial" w:eastAsia="新細明體" w:hAnsi="Arial" w:cs="Arial"/>
          <w:b/>
          <w:sz w:val="20"/>
          <w:szCs w:val="20"/>
          <w:lang w:eastAsia="zh-TW"/>
        </w:rPr>
      </w:pPr>
      <w:r w:rsidRPr="00CA2ECC">
        <w:rPr>
          <w:rFonts w:ascii="Arial" w:eastAsia="新細明體" w:hAnsi="Arial" w:cs="Arial"/>
          <w:b/>
          <w:sz w:val="20"/>
          <w:szCs w:val="20"/>
          <w:lang w:eastAsia="zh-TW"/>
        </w:rPr>
        <w:lastRenderedPageBreak/>
        <w:t xml:space="preserve">Proposal 1: </w:t>
      </w:r>
      <w:r w:rsidR="00CA2ECC">
        <w:rPr>
          <w:rFonts w:ascii="Arial" w:eastAsia="新細明體" w:hAnsi="Arial" w:cs="Arial"/>
          <w:b/>
          <w:sz w:val="20"/>
          <w:szCs w:val="20"/>
          <w:lang w:eastAsia="zh-TW"/>
        </w:rPr>
        <w:t>Finer</w:t>
      </w:r>
      <w:r w:rsidR="00CA2ECC" w:rsidRPr="00CA2ECC">
        <w:rPr>
          <w:rFonts w:ascii="Arial" w:eastAsia="新細明體" w:hAnsi="Arial" w:cs="Arial"/>
          <w:b/>
          <w:sz w:val="20"/>
          <w:szCs w:val="20"/>
          <w:lang w:eastAsia="zh-TW"/>
        </w:rPr>
        <w:t xml:space="preserve"> </w:t>
      </w:r>
      <w:r w:rsidR="00CA2ECC">
        <w:rPr>
          <w:rFonts w:ascii="Arial" w:eastAsia="新細明體" w:hAnsi="Arial" w:cs="Arial"/>
          <w:b/>
          <w:sz w:val="20"/>
          <w:szCs w:val="20"/>
          <w:lang w:eastAsia="zh-TW"/>
        </w:rPr>
        <w:t>ACK/NACK</w:t>
      </w:r>
      <w:r w:rsidR="00CA2ECC" w:rsidRPr="00CA2ECC">
        <w:rPr>
          <w:rFonts w:ascii="Arial" w:eastAsia="新細明體" w:hAnsi="Arial" w:cs="Arial"/>
          <w:b/>
          <w:sz w:val="20"/>
          <w:szCs w:val="20"/>
          <w:lang w:eastAsia="zh-TW"/>
        </w:rPr>
        <w:t xml:space="preserve"> partition in a TB for the chance </w:t>
      </w:r>
      <w:r w:rsidR="00CA2ECC">
        <w:rPr>
          <w:rFonts w:ascii="Arial" w:eastAsia="新細明體" w:hAnsi="Arial" w:cs="Arial"/>
          <w:b/>
          <w:sz w:val="20"/>
          <w:szCs w:val="20"/>
          <w:lang w:eastAsia="zh-TW"/>
        </w:rPr>
        <w:t>of</w:t>
      </w:r>
      <w:r w:rsidR="00CA2ECC" w:rsidRPr="00CA2ECC">
        <w:rPr>
          <w:rFonts w:ascii="Arial" w:eastAsia="新細明體" w:hAnsi="Arial" w:cs="Arial"/>
          <w:b/>
          <w:sz w:val="20"/>
          <w:szCs w:val="20"/>
          <w:lang w:eastAsia="zh-TW"/>
        </w:rPr>
        <w:t xml:space="preserve"> eliminat</w:t>
      </w:r>
      <w:r w:rsidR="00CA2ECC">
        <w:rPr>
          <w:rFonts w:ascii="Arial" w:eastAsia="新細明體" w:hAnsi="Arial" w:cs="Arial"/>
          <w:b/>
          <w:sz w:val="20"/>
          <w:szCs w:val="20"/>
          <w:lang w:eastAsia="zh-TW"/>
        </w:rPr>
        <w:t xml:space="preserve">ing </w:t>
      </w:r>
      <w:r w:rsidR="00CA2ECC" w:rsidRPr="00CA2ECC">
        <w:rPr>
          <w:rFonts w:ascii="Arial" w:eastAsia="新細明體" w:hAnsi="Arial" w:cs="Arial"/>
          <w:b/>
          <w:sz w:val="20"/>
          <w:szCs w:val="20"/>
          <w:lang w:eastAsia="zh-TW"/>
        </w:rPr>
        <w:t>retransmission</w:t>
      </w:r>
      <w:r w:rsidR="001235A6">
        <w:rPr>
          <w:rFonts w:ascii="Arial" w:eastAsia="新細明體" w:hAnsi="Arial" w:cs="Arial"/>
          <w:b/>
          <w:sz w:val="20"/>
          <w:szCs w:val="20"/>
          <w:lang w:eastAsia="zh-TW"/>
        </w:rPr>
        <w:t>s</w:t>
      </w:r>
      <w:r w:rsidR="00CA2ECC" w:rsidRPr="00CA2ECC">
        <w:rPr>
          <w:rFonts w:ascii="Arial" w:eastAsia="新細明體" w:hAnsi="Arial" w:cs="Arial"/>
          <w:b/>
          <w:sz w:val="20"/>
          <w:szCs w:val="20"/>
          <w:lang w:eastAsia="zh-TW"/>
        </w:rPr>
        <w:t xml:space="preserve"> of correct data</w:t>
      </w:r>
      <w:r w:rsidR="00CA2ECC">
        <w:rPr>
          <w:rFonts w:ascii="Arial" w:eastAsia="新細明體" w:hAnsi="Arial" w:cs="Arial"/>
          <w:b/>
          <w:sz w:val="20"/>
          <w:szCs w:val="20"/>
          <w:lang w:eastAsia="zh-TW"/>
        </w:rPr>
        <w:t xml:space="preserve"> in a TB.</w:t>
      </w:r>
    </w:p>
    <w:p w:rsidR="00CA2ECC" w:rsidRDefault="00CA2ECC" w:rsidP="00CA2ECC">
      <w:pPr>
        <w:jc w:val="center"/>
        <w:rPr>
          <w:rFonts w:ascii="Arial" w:eastAsia="新細明體" w:hAnsi="Arial" w:cs="Arial"/>
          <w:sz w:val="20"/>
          <w:szCs w:val="20"/>
          <w:lang w:eastAsia="zh-TW"/>
        </w:rPr>
      </w:pPr>
      <w:r>
        <w:rPr>
          <w:rFonts w:ascii="Arial" w:eastAsia="新細明體" w:hAnsi="Arial" w:cs="Arial"/>
          <w:noProof/>
          <w:sz w:val="20"/>
          <w:szCs w:val="20"/>
          <w:lang w:eastAsia="zh-CN"/>
        </w:rPr>
        <w:drawing>
          <wp:inline distT="0" distB="0" distL="0" distR="0">
            <wp:extent cx="3144887" cy="1665157"/>
            <wp:effectExtent l="1905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3145808" cy="1665645"/>
                    </a:xfrm>
                    <a:prstGeom prst="rect">
                      <a:avLst/>
                    </a:prstGeom>
                    <a:noFill/>
                    <a:ln w="9525">
                      <a:noFill/>
                      <a:miter lim="800000"/>
                      <a:headEnd/>
                      <a:tailEnd/>
                    </a:ln>
                  </pic:spPr>
                </pic:pic>
              </a:graphicData>
            </a:graphic>
          </wp:inline>
        </w:drawing>
      </w:r>
    </w:p>
    <w:p w:rsidR="00CA2ECC" w:rsidRDefault="00CA2ECC" w:rsidP="000E073D">
      <w:pPr>
        <w:rPr>
          <w:rFonts w:ascii="Arial" w:eastAsia="新細明體" w:hAnsi="Arial" w:cs="Arial"/>
          <w:sz w:val="20"/>
          <w:szCs w:val="20"/>
          <w:lang w:eastAsia="zh-TW"/>
        </w:rPr>
      </w:pPr>
      <w:r>
        <w:rPr>
          <w:rFonts w:ascii="Arial" w:eastAsia="新細明體" w:hAnsi="Arial" w:cs="Arial"/>
          <w:sz w:val="20"/>
          <w:szCs w:val="20"/>
          <w:lang w:eastAsia="zh-TW"/>
        </w:rPr>
        <w:t xml:space="preserve">For </w:t>
      </w:r>
      <w:r w:rsidR="001235A6">
        <w:rPr>
          <w:rFonts w:ascii="Arial" w:eastAsia="新細明體" w:hAnsi="Arial" w:cs="Arial"/>
          <w:sz w:val="20"/>
          <w:szCs w:val="20"/>
          <w:lang w:eastAsia="zh-TW"/>
        </w:rPr>
        <w:t>a</w:t>
      </w:r>
      <w:r>
        <w:rPr>
          <w:rFonts w:ascii="Arial" w:eastAsia="新細明體" w:hAnsi="Arial" w:cs="Arial"/>
          <w:sz w:val="20"/>
          <w:szCs w:val="20"/>
          <w:lang w:eastAsia="zh-TW"/>
        </w:rPr>
        <w:t xml:space="preserve"> finer partition, the following </w:t>
      </w:r>
      <w:r w:rsidR="001235A6">
        <w:rPr>
          <w:rFonts w:ascii="Arial" w:eastAsia="新細明體" w:hAnsi="Arial" w:cs="Arial"/>
          <w:sz w:val="20"/>
          <w:szCs w:val="20"/>
          <w:lang w:eastAsia="zh-TW"/>
        </w:rPr>
        <w:t>one immediate possibility</w:t>
      </w:r>
    </w:p>
    <w:p w:rsidR="001235A6" w:rsidRPr="00566690" w:rsidRDefault="00B902C3" w:rsidP="00566690">
      <w:pPr>
        <w:rPr>
          <w:rFonts w:ascii="Arial" w:eastAsia="新細明體" w:hAnsi="Arial" w:cs="Arial"/>
          <w:sz w:val="20"/>
          <w:szCs w:val="20"/>
          <w:lang w:eastAsia="zh-TW"/>
        </w:rPr>
      </w:pPr>
      <w:r>
        <w:rPr>
          <w:rFonts w:ascii="Arial" w:eastAsia="新細明體" w:hAnsi="Arial" w:cs="Arial"/>
          <w:sz w:val="20"/>
          <w:szCs w:val="20"/>
          <w:lang w:eastAsia="zh-TW"/>
        </w:rPr>
        <w:t>Possibility</w:t>
      </w:r>
      <w:r w:rsidR="00CA2ECC" w:rsidRPr="00566690">
        <w:rPr>
          <w:rFonts w:ascii="Arial" w:eastAsia="新細明體" w:hAnsi="Arial" w:cs="Arial"/>
          <w:sz w:val="20"/>
          <w:szCs w:val="20"/>
          <w:lang w:eastAsia="zh-TW"/>
        </w:rPr>
        <w:t>: F</w:t>
      </w:r>
      <w:r w:rsidR="001235A6" w:rsidRPr="00566690">
        <w:rPr>
          <w:rFonts w:ascii="Arial" w:eastAsia="新細明體" w:hAnsi="Arial" w:cs="Arial"/>
          <w:sz w:val="20"/>
          <w:szCs w:val="20"/>
          <w:lang w:eastAsia="zh-TW"/>
        </w:rPr>
        <w:t>iner</w:t>
      </w:r>
      <w:r w:rsidR="00CA2ECC" w:rsidRPr="00566690">
        <w:rPr>
          <w:rFonts w:ascii="Arial" w:eastAsia="新細明體" w:hAnsi="Arial" w:cs="Arial"/>
          <w:sz w:val="20"/>
          <w:szCs w:val="20"/>
          <w:lang w:eastAsia="zh-TW"/>
        </w:rPr>
        <w:t xml:space="preserve"> </w:t>
      </w:r>
      <w:r w:rsidR="001235A6" w:rsidRPr="00566690">
        <w:rPr>
          <w:rFonts w:ascii="Arial" w:eastAsia="新細明體" w:hAnsi="Arial" w:cs="Arial"/>
          <w:sz w:val="20"/>
          <w:szCs w:val="20"/>
          <w:lang w:eastAsia="zh-TW"/>
        </w:rPr>
        <w:t>ACK/NACK</w:t>
      </w:r>
      <w:r w:rsidR="00CA2ECC" w:rsidRPr="00566690">
        <w:rPr>
          <w:rFonts w:ascii="Arial" w:eastAsia="新細明體" w:hAnsi="Arial" w:cs="Arial"/>
          <w:sz w:val="20"/>
          <w:szCs w:val="20"/>
          <w:lang w:eastAsia="zh-TW"/>
        </w:rPr>
        <w:t xml:space="preserve"> partition </w:t>
      </w:r>
      <w:r w:rsidR="001235A6" w:rsidRPr="00566690">
        <w:rPr>
          <w:rFonts w:ascii="Arial" w:eastAsia="新細明體" w:hAnsi="Arial" w:cs="Arial"/>
          <w:sz w:val="20"/>
          <w:szCs w:val="20"/>
          <w:lang w:eastAsia="zh-TW"/>
        </w:rPr>
        <w:t xml:space="preserve">over </w:t>
      </w:r>
      <w:proofErr w:type="spellStart"/>
      <w:r w:rsidR="001235A6" w:rsidRPr="00566690">
        <w:rPr>
          <w:rFonts w:ascii="Arial" w:eastAsia="新細明體" w:hAnsi="Arial" w:cs="Arial"/>
          <w:sz w:val="20"/>
          <w:szCs w:val="20"/>
          <w:lang w:eastAsia="zh-TW"/>
        </w:rPr>
        <w:t>codeblocks</w:t>
      </w:r>
      <w:proofErr w:type="spellEnd"/>
      <w:r w:rsidR="001235A6" w:rsidRPr="00566690">
        <w:rPr>
          <w:rFonts w:ascii="Arial" w:eastAsia="新細明體" w:hAnsi="Arial" w:cs="Arial"/>
          <w:sz w:val="20"/>
          <w:szCs w:val="20"/>
          <w:lang w:eastAsia="zh-TW"/>
        </w:rPr>
        <w:t xml:space="preserve">. </w:t>
      </w:r>
      <w:proofErr w:type="spellStart"/>
      <w:r w:rsidR="001235A6" w:rsidRPr="00566690">
        <w:rPr>
          <w:rFonts w:ascii="Arial" w:eastAsia="新細明體" w:hAnsi="Arial" w:cs="Arial"/>
          <w:sz w:val="20"/>
          <w:szCs w:val="20"/>
          <w:lang w:eastAsia="zh-TW"/>
        </w:rPr>
        <w:t>Codeblock</w:t>
      </w:r>
      <w:proofErr w:type="spellEnd"/>
      <w:r w:rsidR="001235A6" w:rsidRPr="00566690">
        <w:rPr>
          <w:rFonts w:ascii="Arial" w:eastAsia="新細明體" w:hAnsi="Arial" w:cs="Arial"/>
          <w:sz w:val="20"/>
          <w:szCs w:val="20"/>
          <w:lang w:eastAsia="zh-TW"/>
        </w:rPr>
        <w:t xml:space="preserve"> CRC can be used for the indication. </w:t>
      </w:r>
      <w:r w:rsidR="00C05B73" w:rsidRPr="00566690">
        <w:rPr>
          <w:rFonts w:ascii="Arial" w:eastAsia="新細明體" w:hAnsi="Arial" w:cs="Arial"/>
          <w:sz w:val="20"/>
          <w:szCs w:val="20"/>
          <w:lang w:eastAsia="zh-TW"/>
        </w:rPr>
        <w:t>P</w:t>
      </w:r>
      <w:r w:rsidR="001235A6" w:rsidRPr="00566690">
        <w:rPr>
          <w:rFonts w:ascii="Arial" w:eastAsia="新細明體" w:hAnsi="Arial" w:cs="Arial"/>
          <w:sz w:val="20"/>
          <w:szCs w:val="20"/>
          <w:lang w:eastAsia="zh-TW"/>
        </w:rPr>
        <w:t xml:space="preserve">roper </w:t>
      </w:r>
      <w:proofErr w:type="spellStart"/>
      <w:r w:rsidR="001235A6" w:rsidRPr="00566690">
        <w:rPr>
          <w:rFonts w:ascii="Arial" w:eastAsia="新細明體" w:hAnsi="Arial" w:cs="Arial"/>
          <w:sz w:val="20"/>
          <w:szCs w:val="20"/>
          <w:lang w:eastAsia="zh-TW"/>
        </w:rPr>
        <w:t>codeblock</w:t>
      </w:r>
      <w:proofErr w:type="spellEnd"/>
      <w:r w:rsidR="001235A6" w:rsidRPr="00566690">
        <w:rPr>
          <w:rFonts w:ascii="Arial" w:eastAsia="新細明體" w:hAnsi="Arial" w:cs="Arial"/>
          <w:sz w:val="20"/>
          <w:szCs w:val="20"/>
          <w:lang w:eastAsia="zh-TW"/>
        </w:rPr>
        <w:t xml:space="preserve"> grouping may be required to limit overall ACK/NACK </w:t>
      </w:r>
      <w:r w:rsidR="00C05B73" w:rsidRPr="00566690">
        <w:rPr>
          <w:rFonts w:ascii="Arial" w:eastAsia="新細明體" w:hAnsi="Arial" w:cs="Arial"/>
          <w:sz w:val="20"/>
          <w:szCs w:val="20"/>
          <w:lang w:eastAsia="zh-TW"/>
        </w:rPr>
        <w:t>amount</w:t>
      </w:r>
      <w:r w:rsidR="001235A6" w:rsidRPr="00566690">
        <w:rPr>
          <w:rFonts w:ascii="Arial" w:eastAsia="新細明體" w:hAnsi="Arial" w:cs="Arial"/>
          <w:sz w:val="20"/>
          <w:szCs w:val="20"/>
          <w:lang w:eastAsia="zh-TW"/>
        </w:rPr>
        <w:t>.</w:t>
      </w:r>
    </w:p>
    <w:p w:rsidR="001235A6" w:rsidRDefault="001235A6" w:rsidP="001235A6">
      <w:pPr>
        <w:rPr>
          <w:rFonts w:ascii="Arial" w:eastAsia="新細明體" w:hAnsi="Arial" w:cs="Arial"/>
          <w:sz w:val="20"/>
          <w:szCs w:val="20"/>
          <w:lang w:eastAsia="zh-TW"/>
        </w:rPr>
      </w:pPr>
    </w:p>
    <w:p w:rsidR="00DB241B" w:rsidRDefault="000E073D" w:rsidP="000E073D">
      <w:pPr>
        <w:rPr>
          <w:rFonts w:ascii="Arial" w:eastAsia="新細明體" w:hAnsi="Arial" w:cs="Arial"/>
          <w:sz w:val="20"/>
          <w:szCs w:val="20"/>
          <w:lang w:eastAsia="zh-TW"/>
        </w:rPr>
      </w:pPr>
      <w:r>
        <w:rPr>
          <w:rFonts w:ascii="Arial" w:eastAsia="新細明體" w:hAnsi="Arial" w:cs="Arial"/>
          <w:sz w:val="20"/>
          <w:szCs w:val="20"/>
          <w:lang w:eastAsia="zh-TW"/>
        </w:rPr>
        <w:t>When the physical channel is able to carry more data than the reduced retransmission data, we further propose</w:t>
      </w:r>
      <w:r w:rsidR="00DB241B">
        <w:rPr>
          <w:rFonts w:ascii="Arial" w:eastAsia="新細明體" w:hAnsi="Arial" w:cs="Arial"/>
          <w:sz w:val="20"/>
          <w:szCs w:val="20"/>
          <w:lang w:eastAsia="zh-TW"/>
        </w:rPr>
        <w:t xml:space="preserve"> to multiplex retransmission data with new transmission data of another HARQ in the same transmission. Below is an illustration,</w:t>
      </w:r>
      <w:r>
        <w:rPr>
          <w:rFonts w:ascii="Arial" w:eastAsia="新細明體" w:hAnsi="Arial" w:cs="Arial"/>
          <w:sz w:val="20"/>
          <w:szCs w:val="20"/>
          <w:lang w:eastAsia="zh-TW"/>
        </w:rPr>
        <w:t xml:space="preserve"> </w:t>
      </w:r>
      <w:r w:rsidR="00DB241B">
        <w:rPr>
          <w:rFonts w:ascii="Arial" w:eastAsia="新細明體" w:hAnsi="Arial" w:cs="Arial"/>
          <w:sz w:val="20"/>
          <w:szCs w:val="20"/>
          <w:lang w:eastAsia="zh-TW"/>
        </w:rPr>
        <w:t>where blue beans represent new data of another HARQ. In this way, the efficiency of each transmission can be enhanced. This gives our proposal 2.</w:t>
      </w:r>
    </w:p>
    <w:p w:rsidR="00DB241B" w:rsidRPr="00DB241B" w:rsidRDefault="00DB241B" w:rsidP="000E073D">
      <w:pPr>
        <w:rPr>
          <w:rFonts w:ascii="Arial" w:eastAsia="新細明體" w:hAnsi="Arial" w:cs="Arial"/>
          <w:b/>
          <w:sz w:val="20"/>
          <w:szCs w:val="20"/>
          <w:lang w:eastAsia="zh-TW"/>
        </w:rPr>
      </w:pPr>
      <w:r w:rsidRPr="00DB241B">
        <w:rPr>
          <w:rFonts w:ascii="Arial" w:eastAsia="新細明體" w:hAnsi="Arial" w:cs="Arial"/>
          <w:b/>
          <w:sz w:val="20"/>
          <w:szCs w:val="20"/>
          <w:lang w:eastAsia="zh-TW"/>
        </w:rPr>
        <w:t>Proposal 2: Allow retransmission data of a HARQ process to be multiplexed with new data of another HARQ process in the same transmission.</w:t>
      </w:r>
    </w:p>
    <w:p w:rsidR="000E073D" w:rsidRDefault="000E073D" w:rsidP="000E073D">
      <w:pPr>
        <w:jc w:val="center"/>
        <w:rPr>
          <w:rFonts w:ascii="Arial" w:eastAsia="新細明體" w:hAnsi="Arial" w:cs="Arial"/>
          <w:sz w:val="20"/>
          <w:szCs w:val="20"/>
          <w:lang w:eastAsia="zh-TW"/>
        </w:rPr>
      </w:pPr>
      <w:r>
        <w:rPr>
          <w:rFonts w:ascii="Arial" w:eastAsia="新細明體" w:hAnsi="Arial" w:cs="Arial"/>
          <w:noProof/>
          <w:sz w:val="20"/>
          <w:szCs w:val="20"/>
          <w:lang w:eastAsia="zh-CN"/>
        </w:rPr>
        <w:drawing>
          <wp:inline distT="0" distB="0" distL="0" distR="0">
            <wp:extent cx="3240253" cy="2081404"/>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3241328" cy="2082094"/>
                    </a:xfrm>
                    <a:prstGeom prst="rect">
                      <a:avLst/>
                    </a:prstGeom>
                    <a:noFill/>
                    <a:ln w="9525">
                      <a:noFill/>
                      <a:miter lim="800000"/>
                      <a:headEnd/>
                      <a:tailEnd/>
                    </a:ln>
                  </pic:spPr>
                </pic:pic>
              </a:graphicData>
            </a:graphic>
          </wp:inline>
        </w:drawing>
      </w:r>
    </w:p>
    <w:p w:rsidR="000E073D" w:rsidRDefault="00DB241B" w:rsidP="000E073D">
      <w:pPr>
        <w:rPr>
          <w:rFonts w:ascii="Arial" w:eastAsia="新細明體" w:hAnsi="Arial" w:cs="Arial"/>
          <w:sz w:val="20"/>
          <w:szCs w:val="20"/>
          <w:lang w:eastAsia="zh-TW"/>
        </w:rPr>
      </w:pPr>
      <w:r>
        <w:rPr>
          <w:rFonts w:ascii="Arial" w:eastAsia="新細明體" w:hAnsi="Arial" w:cs="Arial"/>
          <w:sz w:val="20"/>
          <w:szCs w:val="20"/>
          <w:lang w:eastAsia="zh-TW"/>
        </w:rPr>
        <w:t>With proposals 1 &amp; 2, inefficiency issue of legacy LTE can be improved. For even better spectral efficiency, the following enhancement is further suggested.</w:t>
      </w:r>
    </w:p>
    <w:p w:rsidR="000E073D" w:rsidRPr="00DB241B" w:rsidRDefault="00E60938" w:rsidP="00DB241B">
      <w:pPr>
        <w:pStyle w:val="Heading2"/>
        <w:rPr>
          <w:lang w:eastAsia="zh-TW"/>
        </w:rPr>
      </w:pPr>
      <w:r>
        <w:rPr>
          <w:lang w:eastAsia="zh-TW"/>
        </w:rPr>
        <w:t>Retransmission to Help New Transmission Efficiency</w:t>
      </w:r>
    </w:p>
    <w:p w:rsidR="00CB03D7" w:rsidRDefault="00E60938" w:rsidP="00E60938">
      <w:pPr>
        <w:rPr>
          <w:rFonts w:ascii="Arial" w:eastAsia="新細明體" w:hAnsi="Arial" w:cs="Arial"/>
          <w:sz w:val="20"/>
          <w:szCs w:val="20"/>
          <w:lang w:eastAsia="zh-TW"/>
        </w:rPr>
      </w:pPr>
      <w:r>
        <w:rPr>
          <w:rFonts w:ascii="Arial" w:eastAsia="新細明體" w:hAnsi="Arial" w:cs="Arial"/>
          <w:sz w:val="20"/>
          <w:szCs w:val="20"/>
          <w:lang w:eastAsia="zh-TW"/>
        </w:rPr>
        <w:t>Since the retransmission data can benefit from combining gain, it is likely to contribute to better decoding of the new transmission data multiplexed in the same transmission</w:t>
      </w:r>
      <w:r w:rsidR="002D26BB">
        <w:rPr>
          <w:rFonts w:ascii="Arial" w:eastAsia="新細明體" w:hAnsi="Arial" w:cs="Arial"/>
          <w:sz w:val="20"/>
          <w:szCs w:val="20"/>
          <w:lang w:eastAsia="zh-TW"/>
        </w:rPr>
        <w:t xml:space="preserve"> provided that</w:t>
      </w:r>
      <w:r>
        <w:rPr>
          <w:rFonts w:ascii="Arial" w:eastAsia="新細明體" w:hAnsi="Arial" w:cs="Arial"/>
          <w:sz w:val="20"/>
          <w:szCs w:val="20"/>
          <w:lang w:eastAsia="zh-TW"/>
        </w:rPr>
        <w:t xml:space="preserve"> the </w:t>
      </w:r>
      <w:r w:rsidR="001125BE">
        <w:rPr>
          <w:rFonts w:ascii="Arial" w:eastAsia="新細明體" w:hAnsi="Arial" w:cs="Arial"/>
          <w:sz w:val="20"/>
          <w:szCs w:val="20"/>
          <w:lang w:eastAsia="zh-TW"/>
        </w:rPr>
        <w:t>encoder outputs</w:t>
      </w:r>
      <w:r>
        <w:rPr>
          <w:rFonts w:ascii="Arial" w:eastAsia="新細明體" w:hAnsi="Arial" w:cs="Arial"/>
          <w:sz w:val="20"/>
          <w:szCs w:val="20"/>
          <w:lang w:eastAsia="zh-TW"/>
        </w:rPr>
        <w:t xml:space="preserve"> of the </w:t>
      </w:r>
      <w:r w:rsidR="002D26BB">
        <w:rPr>
          <w:rFonts w:ascii="Arial" w:eastAsia="新細明體" w:hAnsi="Arial" w:cs="Arial"/>
          <w:sz w:val="20"/>
          <w:szCs w:val="20"/>
          <w:lang w:eastAsia="zh-TW"/>
        </w:rPr>
        <w:t xml:space="preserve">retransmission and new transmission are properly correlated. Below is an illustration on the extra operation to </w:t>
      </w:r>
      <w:r w:rsidR="004A7A3C">
        <w:rPr>
          <w:rFonts w:ascii="Arial" w:eastAsia="新細明體" w:hAnsi="Arial" w:cs="Arial"/>
          <w:sz w:val="20"/>
          <w:szCs w:val="20"/>
          <w:lang w:eastAsia="zh-TW"/>
        </w:rPr>
        <w:t>impose</w:t>
      </w:r>
      <w:r w:rsidR="002D26BB">
        <w:rPr>
          <w:rFonts w:ascii="Arial" w:eastAsia="新細明體" w:hAnsi="Arial" w:cs="Arial"/>
          <w:sz w:val="20"/>
          <w:szCs w:val="20"/>
          <w:lang w:eastAsia="zh-TW"/>
        </w:rPr>
        <w:t xml:space="preserve"> the correlation. No</w:t>
      </w:r>
      <w:r w:rsidR="00B1629A">
        <w:rPr>
          <w:rFonts w:ascii="Arial" w:eastAsia="新細明體" w:hAnsi="Arial" w:cs="Arial"/>
          <w:sz w:val="20"/>
          <w:szCs w:val="20"/>
          <w:lang w:eastAsia="zh-TW"/>
        </w:rPr>
        <w:t>te that, network coding HARQ [</w:t>
      </w:r>
      <w:r w:rsidR="00714B85">
        <w:rPr>
          <w:rFonts w:ascii="Arial" w:eastAsia="新細明體" w:hAnsi="Arial" w:cs="Arial"/>
          <w:sz w:val="20"/>
          <w:szCs w:val="20"/>
          <w:lang w:eastAsia="zh-TW"/>
        </w:rPr>
        <w:t>1</w:t>
      </w:r>
      <w:r w:rsidR="00B1629A">
        <w:rPr>
          <w:rFonts w:ascii="Arial" w:eastAsia="新細明體" w:hAnsi="Arial" w:cs="Arial"/>
          <w:sz w:val="20"/>
          <w:szCs w:val="20"/>
          <w:lang w:eastAsia="zh-TW"/>
        </w:rPr>
        <w:t>]</w:t>
      </w:r>
      <w:r w:rsidR="002D26BB">
        <w:rPr>
          <w:rFonts w:ascii="Arial" w:eastAsia="新細明體" w:hAnsi="Arial" w:cs="Arial"/>
          <w:sz w:val="20"/>
          <w:szCs w:val="20"/>
          <w:lang w:eastAsia="zh-TW"/>
        </w:rPr>
        <w:t xml:space="preserve"> is one example of such design. But, there is limitation on the code rate o</w:t>
      </w:r>
      <w:r w:rsidR="00B1629A">
        <w:rPr>
          <w:rFonts w:ascii="Arial" w:eastAsia="新細明體" w:hAnsi="Arial" w:cs="Arial"/>
          <w:sz w:val="20"/>
          <w:szCs w:val="20"/>
          <w:lang w:eastAsia="zh-TW"/>
        </w:rPr>
        <w:t xml:space="preserve">f new transmission, and </w:t>
      </w:r>
      <w:r w:rsidR="002D26BB">
        <w:rPr>
          <w:rFonts w:ascii="Arial" w:eastAsia="新細明體" w:hAnsi="Arial" w:cs="Arial"/>
          <w:sz w:val="20"/>
          <w:szCs w:val="20"/>
          <w:lang w:eastAsia="zh-TW"/>
        </w:rPr>
        <w:t>modification is required to accommodate arbitrary</w:t>
      </w:r>
      <w:r w:rsidR="004A7A3C">
        <w:rPr>
          <w:rFonts w:ascii="Arial" w:eastAsia="新細明體" w:hAnsi="Arial" w:cs="Arial"/>
          <w:sz w:val="20"/>
          <w:szCs w:val="20"/>
          <w:lang w:eastAsia="zh-TW"/>
        </w:rPr>
        <w:t xml:space="preserve"> new transmission code rates.</w:t>
      </w:r>
    </w:p>
    <w:p w:rsidR="004A7A3C" w:rsidRPr="00B7296F" w:rsidRDefault="004A7A3C" w:rsidP="00E60938">
      <w:pPr>
        <w:rPr>
          <w:rFonts w:ascii="Arial" w:eastAsia="新細明體" w:hAnsi="Arial" w:cs="Arial"/>
          <w:b/>
          <w:sz w:val="20"/>
          <w:szCs w:val="20"/>
          <w:lang w:eastAsia="zh-TW"/>
        </w:rPr>
      </w:pPr>
      <w:r w:rsidRPr="00B7296F">
        <w:rPr>
          <w:rFonts w:ascii="Arial" w:eastAsia="新細明體" w:hAnsi="Arial" w:cs="Arial"/>
          <w:b/>
          <w:sz w:val="20"/>
          <w:szCs w:val="20"/>
          <w:lang w:eastAsia="zh-TW"/>
        </w:rPr>
        <w:t>Proposal 3: Impose proper correlation between the encoder outputs of retransmission data and new transmission data multiplexed in the same transmission so that new transmission data volume can be increased by partly leveraging retransmission combing gain.</w:t>
      </w:r>
    </w:p>
    <w:p w:rsidR="00414B60" w:rsidRDefault="004A7A3C" w:rsidP="004A7A3C">
      <w:pPr>
        <w:jc w:val="center"/>
        <w:rPr>
          <w:rFonts w:ascii="Arial" w:eastAsia="新細明體" w:hAnsi="Arial" w:cs="Arial"/>
          <w:sz w:val="20"/>
          <w:szCs w:val="20"/>
          <w:lang w:eastAsia="zh-TW"/>
        </w:rPr>
      </w:pPr>
      <w:r>
        <w:rPr>
          <w:rFonts w:ascii="Arial" w:eastAsia="新細明體" w:hAnsi="Arial" w:cs="Arial"/>
          <w:noProof/>
          <w:sz w:val="20"/>
          <w:szCs w:val="20"/>
          <w:lang w:eastAsia="zh-CN"/>
        </w:rPr>
        <w:lastRenderedPageBreak/>
        <w:drawing>
          <wp:inline distT="0" distB="0" distL="0" distR="0">
            <wp:extent cx="2109151" cy="1811971"/>
            <wp:effectExtent l="19050" t="0" r="5399"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2112773" cy="1815083"/>
                    </a:xfrm>
                    <a:prstGeom prst="rect">
                      <a:avLst/>
                    </a:prstGeom>
                    <a:noFill/>
                    <a:ln w="9525">
                      <a:noFill/>
                      <a:miter lim="800000"/>
                      <a:headEnd/>
                      <a:tailEnd/>
                    </a:ln>
                  </pic:spPr>
                </pic:pic>
              </a:graphicData>
            </a:graphic>
          </wp:inline>
        </w:drawing>
      </w:r>
    </w:p>
    <w:p w:rsidR="00414B60" w:rsidRPr="00543E29" w:rsidRDefault="00414B60" w:rsidP="00414B60">
      <w:pPr>
        <w:pBdr>
          <w:top w:val="single" w:sz="4" w:space="1" w:color="auto"/>
        </w:pBdr>
        <w:spacing w:after="0"/>
        <w:jc w:val="left"/>
        <w:rPr>
          <w:rFonts w:ascii="Arial" w:eastAsia="新細明體" w:hAnsi="Arial" w:cs="Arial"/>
          <w:b/>
          <w:bCs/>
          <w:sz w:val="16"/>
          <w:szCs w:val="16"/>
          <w:lang w:eastAsia="zh-TW"/>
        </w:rPr>
      </w:pPr>
    </w:p>
    <w:p w:rsidR="00414B60" w:rsidRPr="00543E29" w:rsidRDefault="00414B60" w:rsidP="00414B60">
      <w:pPr>
        <w:jc w:val="left"/>
        <w:rPr>
          <w:rFonts w:ascii="Arial" w:eastAsia="新細明體" w:hAnsi="Arial" w:cs="Arial"/>
          <w:b/>
          <w:bCs/>
          <w:sz w:val="32"/>
          <w:szCs w:val="32"/>
          <w:lang w:eastAsia="zh-TW"/>
        </w:rPr>
      </w:pPr>
      <w:r w:rsidRPr="00543E29">
        <w:rPr>
          <w:rFonts w:ascii="Arial" w:eastAsia="新細明體" w:hAnsi="Arial" w:cs="Arial" w:hint="eastAsia"/>
          <w:b/>
          <w:bCs/>
          <w:sz w:val="32"/>
          <w:szCs w:val="32"/>
          <w:lang w:eastAsia="zh-TW"/>
        </w:rPr>
        <w:t>5</w:t>
      </w:r>
      <w:r w:rsidRPr="00543E29">
        <w:rPr>
          <w:rFonts w:ascii="Arial" w:eastAsia="新細明體" w:hAnsi="Arial" w:cs="Arial"/>
          <w:b/>
          <w:bCs/>
          <w:sz w:val="32"/>
          <w:szCs w:val="32"/>
          <w:lang w:eastAsia="zh-TW"/>
        </w:rPr>
        <w:t xml:space="preserve">. </w:t>
      </w:r>
      <w:r w:rsidRPr="00543E29">
        <w:rPr>
          <w:rFonts w:ascii="Arial" w:eastAsia="新細明體" w:hAnsi="Arial" w:cs="Arial" w:hint="eastAsia"/>
          <w:b/>
          <w:bCs/>
          <w:sz w:val="32"/>
          <w:szCs w:val="32"/>
          <w:lang w:eastAsia="zh-TW"/>
        </w:rPr>
        <w:t>Summary</w:t>
      </w:r>
    </w:p>
    <w:p w:rsidR="004A7A3C" w:rsidRDefault="004A7A3C" w:rsidP="00BD50C2">
      <w:pPr>
        <w:rPr>
          <w:rFonts w:ascii="Arial" w:eastAsia="新細明體" w:hAnsi="Arial" w:cs="Arial"/>
          <w:kern w:val="2"/>
          <w:sz w:val="20"/>
          <w:szCs w:val="20"/>
          <w:lang w:eastAsia="zh-TW"/>
        </w:rPr>
      </w:pPr>
      <w:r>
        <w:rPr>
          <w:rFonts w:ascii="Arial" w:eastAsia="新細明體" w:hAnsi="Arial" w:cs="Arial"/>
          <w:kern w:val="2"/>
          <w:sz w:val="20"/>
          <w:szCs w:val="20"/>
          <w:lang w:eastAsia="zh-TW"/>
        </w:rPr>
        <w:t xml:space="preserve">Seeing that inefficiency of </w:t>
      </w:r>
      <w:r w:rsidR="00B7296F">
        <w:rPr>
          <w:rFonts w:ascii="Arial" w:eastAsia="新細明體" w:hAnsi="Arial" w:cs="Arial"/>
          <w:kern w:val="2"/>
          <w:sz w:val="20"/>
          <w:szCs w:val="20"/>
          <w:lang w:eastAsia="zh-TW"/>
        </w:rPr>
        <w:t xml:space="preserve">legacy </w:t>
      </w:r>
      <w:r>
        <w:rPr>
          <w:rFonts w:ascii="Arial" w:eastAsia="新細明體" w:hAnsi="Arial" w:cs="Arial"/>
          <w:kern w:val="2"/>
          <w:sz w:val="20"/>
          <w:szCs w:val="20"/>
          <w:lang w:eastAsia="zh-TW"/>
        </w:rPr>
        <w:t xml:space="preserve">LTE retransmission design can suffer large spectral efficiency loss in further 5G </w:t>
      </w:r>
      <w:r w:rsidR="00B7296F">
        <w:rPr>
          <w:rFonts w:ascii="Arial" w:eastAsia="新細明體" w:hAnsi="Arial" w:cs="Arial"/>
          <w:kern w:val="2"/>
          <w:sz w:val="20"/>
          <w:szCs w:val="20"/>
          <w:lang w:eastAsia="zh-TW"/>
        </w:rPr>
        <w:t>setting, enhancements to resolve the issue are presented in this document. We highline the following:</w:t>
      </w:r>
    </w:p>
    <w:p w:rsidR="00B7296F" w:rsidRDefault="00B7296F" w:rsidP="00B7296F">
      <w:pPr>
        <w:rPr>
          <w:rFonts w:ascii="Arial" w:eastAsia="新細明體" w:hAnsi="Arial" w:cs="Arial"/>
          <w:b/>
          <w:sz w:val="20"/>
          <w:szCs w:val="20"/>
          <w:lang w:eastAsia="zh-TW"/>
        </w:rPr>
      </w:pPr>
      <w:r w:rsidRPr="00822E15">
        <w:rPr>
          <w:rFonts w:ascii="Arial" w:eastAsia="新細明體" w:hAnsi="Arial" w:cs="Arial"/>
          <w:b/>
          <w:sz w:val="20"/>
          <w:szCs w:val="20"/>
          <w:lang w:eastAsia="zh-TW"/>
        </w:rPr>
        <w:t xml:space="preserve">Observation 1: Single HARQ partition per TB in LTE </w:t>
      </w:r>
      <w:r>
        <w:rPr>
          <w:rFonts w:ascii="Arial" w:eastAsia="新細明體" w:hAnsi="Arial" w:cs="Arial"/>
          <w:b/>
          <w:sz w:val="20"/>
          <w:szCs w:val="20"/>
          <w:lang w:eastAsia="zh-TW"/>
        </w:rPr>
        <w:t xml:space="preserve">will </w:t>
      </w:r>
      <w:r w:rsidRPr="00822E15">
        <w:rPr>
          <w:rFonts w:ascii="Arial" w:eastAsia="新細明體" w:hAnsi="Arial" w:cs="Arial"/>
          <w:b/>
          <w:sz w:val="20"/>
          <w:szCs w:val="20"/>
          <w:lang w:eastAsia="zh-TW"/>
        </w:rPr>
        <w:t xml:space="preserve">suffer large retransmission penalty for </w:t>
      </w:r>
      <w:r>
        <w:rPr>
          <w:rFonts w:ascii="Arial" w:eastAsia="新細明體" w:hAnsi="Arial" w:cs="Arial"/>
          <w:b/>
          <w:sz w:val="20"/>
          <w:szCs w:val="20"/>
          <w:lang w:eastAsia="zh-TW"/>
        </w:rPr>
        <w:t xml:space="preserve">future </w:t>
      </w:r>
      <w:r w:rsidRPr="00822E15">
        <w:rPr>
          <w:rFonts w:ascii="Arial" w:eastAsia="新細明體" w:hAnsi="Arial" w:cs="Arial"/>
          <w:b/>
          <w:sz w:val="20"/>
          <w:szCs w:val="20"/>
          <w:lang w:eastAsia="zh-TW"/>
        </w:rPr>
        <w:t>large TB size</w:t>
      </w:r>
      <w:r>
        <w:rPr>
          <w:rFonts w:ascii="Arial" w:eastAsia="新細明體" w:hAnsi="Arial" w:cs="Arial"/>
          <w:b/>
          <w:sz w:val="20"/>
          <w:szCs w:val="20"/>
          <w:lang w:eastAsia="zh-TW"/>
        </w:rPr>
        <w:t>s.</w:t>
      </w:r>
      <w:r w:rsidRPr="00822E15">
        <w:rPr>
          <w:rFonts w:ascii="Arial" w:eastAsia="新細明體" w:hAnsi="Arial" w:cs="Arial"/>
          <w:b/>
          <w:sz w:val="20"/>
          <w:szCs w:val="20"/>
          <w:lang w:eastAsia="zh-TW"/>
        </w:rPr>
        <w:t xml:space="preserve"> </w:t>
      </w:r>
    </w:p>
    <w:p w:rsidR="00B7296F" w:rsidRPr="00CA2ECC" w:rsidRDefault="00B7296F" w:rsidP="00B7296F">
      <w:pPr>
        <w:rPr>
          <w:rFonts w:ascii="Arial" w:eastAsia="新細明體" w:hAnsi="Arial" w:cs="Arial"/>
          <w:b/>
          <w:sz w:val="20"/>
          <w:szCs w:val="20"/>
          <w:lang w:eastAsia="zh-TW"/>
        </w:rPr>
      </w:pPr>
      <w:r w:rsidRPr="00CA2ECC">
        <w:rPr>
          <w:rFonts w:ascii="Arial" w:eastAsia="新細明體" w:hAnsi="Arial" w:cs="Arial"/>
          <w:b/>
          <w:sz w:val="20"/>
          <w:szCs w:val="20"/>
          <w:lang w:eastAsia="zh-TW"/>
        </w:rPr>
        <w:t xml:space="preserve">Proposal 1: </w:t>
      </w:r>
      <w:r>
        <w:rPr>
          <w:rFonts w:ascii="Arial" w:eastAsia="新細明體" w:hAnsi="Arial" w:cs="Arial"/>
          <w:b/>
          <w:sz w:val="20"/>
          <w:szCs w:val="20"/>
          <w:lang w:eastAsia="zh-TW"/>
        </w:rPr>
        <w:t>Finer</w:t>
      </w:r>
      <w:r w:rsidRPr="00CA2ECC">
        <w:rPr>
          <w:rFonts w:ascii="Arial" w:eastAsia="新細明體" w:hAnsi="Arial" w:cs="Arial"/>
          <w:b/>
          <w:sz w:val="20"/>
          <w:szCs w:val="20"/>
          <w:lang w:eastAsia="zh-TW"/>
        </w:rPr>
        <w:t xml:space="preserve"> </w:t>
      </w:r>
      <w:r>
        <w:rPr>
          <w:rFonts w:ascii="Arial" w:eastAsia="新細明體" w:hAnsi="Arial" w:cs="Arial"/>
          <w:b/>
          <w:sz w:val="20"/>
          <w:szCs w:val="20"/>
          <w:lang w:eastAsia="zh-TW"/>
        </w:rPr>
        <w:t>ACK/NACK</w:t>
      </w:r>
      <w:r w:rsidRPr="00CA2ECC">
        <w:rPr>
          <w:rFonts w:ascii="Arial" w:eastAsia="新細明體" w:hAnsi="Arial" w:cs="Arial"/>
          <w:b/>
          <w:sz w:val="20"/>
          <w:szCs w:val="20"/>
          <w:lang w:eastAsia="zh-TW"/>
        </w:rPr>
        <w:t xml:space="preserve"> partition in a TB for the chance </w:t>
      </w:r>
      <w:r>
        <w:rPr>
          <w:rFonts w:ascii="Arial" w:eastAsia="新細明體" w:hAnsi="Arial" w:cs="Arial"/>
          <w:b/>
          <w:sz w:val="20"/>
          <w:szCs w:val="20"/>
          <w:lang w:eastAsia="zh-TW"/>
        </w:rPr>
        <w:t>of</w:t>
      </w:r>
      <w:r w:rsidRPr="00CA2ECC">
        <w:rPr>
          <w:rFonts w:ascii="Arial" w:eastAsia="新細明體" w:hAnsi="Arial" w:cs="Arial"/>
          <w:b/>
          <w:sz w:val="20"/>
          <w:szCs w:val="20"/>
          <w:lang w:eastAsia="zh-TW"/>
        </w:rPr>
        <w:t xml:space="preserve"> eliminat</w:t>
      </w:r>
      <w:r>
        <w:rPr>
          <w:rFonts w:ascii="Arial" w:eastAsia="新細明體" w:hAnsi="Arial" w:cs="Arial"/>
          <w:b/>
          <w:sz w:val="20"/>
          <w:szCs w:val="20"/>
          <w:lang w:eastAsia="zh-TW"/>
        </w:rPr>
        <w:t xml:space="preserve">ing </w:t>
      </w:r>
      <w:r w:rsidRPr="00CA2ECC">
        <w:rPr>
          <w:rFonts w:ascii="Arial" w:eastAsia="新細明體" w:hAnsi="Arial" w:cs="Arial"/>
          <w:b/>
          <w:sz w:val="20"/>
          <w:szCs w:val="20"/>
          <w:lang w:eastAsia="zh-TW"/>
        </w:rPr>
        <w:t>retransmission</w:t>
      </w:r>
      <w:r>
        <w:rPr>
          <w:rFonts w:ascii="Arial" w:eastAsia="新細明體" w:hAnsi="Arial" w:cs="Arial"/>
          <w:b/>
          <w:sz w:val="20"/>
          <w:szCs w:val="20"/>
          <w:lang w:eastAsia="zh-TW"/>
        </w:rPr>
        <w:t>s</w:t>
      </w:r>
      <w:r w:rsidRPr="00CA2ECC">
        <w:rPr>
          <w:rFonts w:ascii="Arial" w:eastAsia="新細明體" w:hAnsi="Arial" w:cs="Arial"/>
          <w:b/>
          <w:sz w:val="20"/>
          <w:szCs w:val="20"/>
          <w:lang w:eastAsia="zh-TW"/>
        </w:rPr>
        <w:t xml:space="preserve"> of correct data</w:t>
      </w:r>
      <w:r>
        <w:rPr>
          <w:rFonts w:ascii="Arial" w:eastAsia="新細明體" w:hAnsi="Arial" w:cs="Arial"/>
          <w:b/>
          <w:sz w:val="20"/>
          <w:szCs w:val="20"/>
          <w:lang w:eastAsia="zh-TW"/>
        </w:rPr>
        <w:t xml:space="preserve"> in a TB.</w:t>
      </w:r>
    </w:p>
    <w:p w:rsidR="00B7296F" w:rsidRPr="00DB241B" w:rsidRDefault="00B7296F" w:rsidP="00B7296F">
      <w:pPr>
        <w:rPr>
          <w:rFonts w:ascii="Arial" w:eastAsia="新細明體" w:hAnsi="Arial" w:cs="Arial"/>
          <w:b/>
          <w:sz w:val="20"/>
          <w:szCs w:val="20"/>
          <w:lang w:eastAsia="zh-TW"/>
        </w:rPr>
      </w:pPr>
      <w:r w:rsidRPr="00DB241B">
        <w:rPr>
          <w:rFonts w:ascii="Arial" w:eastAsia="新細明體" w:hAnsi="Arial" w:cs="Arial"/>
          <w:b/>
          <w:sz w:val="20"/>
          <w:szCs w:val="20"/>
          <w:lang w:eastAsia="zh-TW"/>
        </w:rPr>
        <w:t>Proposal 2: Allow retransmission data of a HARQ process to be multiplexed with new data of another HARQ process in the same transmission.</w:t>
      </w:r>
    </w:p>
    <w:p w:rsidR="00B7296F" w:rsidRPr="00B7296F" w:rsidRDefault="00B7296F" w:rsidP="00B7296F">
      <w:pPr>
        <w:rPr>
          <w:rFonts w:ascii="Arial" w:eastAsia="新細明體" w:hAnsi="Arial" w:cs="Arial"/>
          <w:b/>
          <w:sz w:val="20"/>
          <w:szCs w:val="20"/>
          <w:lang w:eastAsia="zh-TW"/>
        </w:rPr>
      </w:pPr>
      <w:r w:rsidRPr="00B7296F">
        <w:rPr>
          <w:rFonts w:ascii="Arial" w:eastAsia="新細明體" w:hAnsi="Arial" w:cs="Arial"/>
          <w:b/>
          <w:sz w:val="20"/>
          <w:szCs w:val="20"/>
          <w:lang w:eastAsia="zh-TW"/>
        </w:rPr>
        <w:t>Proposal 3: Impose proper correlation between the encoder outputs of retransmission data and new transmission data multiplexed in the same transmission so that new transmission data volume can be increased by partly leveraging retransmission combing gain.</w:t>
      </w:r>
    </w:p>
    <w:p w:rsidR="00B7296F" w:rsidRPr="00B7296F" w:rsidRDefault="00B7296F" w:rsidP="00B7296F">
      <w:pPr>
        <w:rPr>
          <w:rFonts w:ascii="Arial" w:eastAsia="新細明體" w:hAnsi="Arial" w:cs="Arial"/>
          <w:sz w:val="20"/>
          <w:szCs w:val="20"/>
          <w:lang w:eastAsia="zh-TW"/>
        </w:rPr>
      </w:pPr>
    </w:p>
    <w:p w:rsidR="00BB6A65" w:rsidRPr="00543E29" w:rsidRDefault="00BB6A65" w:rsidP="00BB6A65">
      <w:pPr>
        <w:pBdr>
          <w:top w:val="single" w:sz="4" w:space="1" w:color="auto"/>
        </w:pBdr>
        <w:spacing w:after="0"/>
        <w:jc w:val="left"/>
        <w:rPr>
          <w:rFonts w:ascii="Arial" w:eastAsia="新細明體" w:hAnsi="Arial" w:cs="Arial"/>
          <w:b/>
          <w:bCs/>
          <w:sz w:val="16"/>
          <w:szCs w:val="16"/>
          <w:lang w:eastAsia="zh-TW"/>
        </w:rPr>
      </w:pPr>
    </w:p>
    <w:p w:rsidR="002D2E15" w:rsidRPr="00543E29" w:rsidRDefault="002D2E15" w:rsidP="00BB6A65">
      <w:pPr>
        <w:pStyle w:val="ListParagraph"/>
        <w:ind w:firstLineChars="0" w:firstLine="0"/>
        <w:rPr>
          <w:rFonts w:ascii="Arial" w:eastAsia="新細明體" w:hAnsi="Arial" w:cs="Arial"/>
          <w:b/>
          <w:bCs/>
          <w:sz w:val="32"/>
          <w:szCs w:val="32"/>
          <w:lang w:eastAsia="zh-TW"/>
        </w:rPr>
      </w:pPr>
      <w:r w:rsidRPr="00543E29">
        <w:rPr>
          <w:rFonts w:ascii="Arial" w:eastAsia="MS Mincho" w:hAnsi="Arial" w:cs="Arial"/>
          <w:b/>
          <w:bCs/>
          <w:sz w:val="32"/>
          <w:szCs w:val="32"/>
        </w:rPr>
        <w:t>References</w:t>
      </w:r>
    </w:p>
    <w:p w:rsidR="00803ED6" w:rsidRPr="00714B85" w:rsidRDefault="00376862" w:rsidP="00714B85">
      <w:pPr>
        <w:numPr>
          <w:ilvl w:val="0"/>
          <w:numId w:val="6"/>
        </w:numPr>
        <w:spacing w:after="0"/>
        <w:ind w:left="426" w:hanging="426"/>
        <w:rPr>
          <w:rFonts w:ascii="Arial" w:eastAsia="新細明體" w:hAnsi="Arial" w:cs="Arial"/>
          <w:bCs/>
          <w:sz w:val="20"/>
          <w:szCs w:val="20"/>
          <w:lang w:eastAsia="zh-TW"/>
        </w:rPr>
      </w:pPr>
      <w:r w:rsidRPr="00376862">
        <w:rPr>
          <w:rFonts w:ascii="Arial" w:eastAsia="新細明體" w:hAnsi="Arial" w:cs="Arial"/>
          <w:bCs/>
          <w:sz w:val="20"/>
          <w:szCs w:val="20"/>
          <w:lang w:eastAsia="zh-TW"/>
        </w:rPr>
        <w:t xml:space="preserve">J. </w:t>
      </w:r>
      <w:proofErr w:type="spellStart"/>
      <w:r w:rsidRPr="00376862">
        <w:rPr>
          <w:rFonts w:ascii="Arial" w:eastAsia="新細明體" w:hAnsi="Arial" w:cs="Arial"/>
          <w:bCs/>
          <w:sz w:val="20"/>
          <w:szCs w:val="20"/>
          <w:lang w:eastAsia="zh-TW"/>
        </w:rPr>
        <w:t>Manssour</w:t>
      </w:r>
      <w:proofErr w:type="spellEnd"/>
      <w:r w:rsidRPr="00376862">
        <w:rPr>
          <w:rFonts w:ascii="Arial" w:eastAsia="新細明體" w:hAnsi="Arial" w:cs="Arial"/>
          <w:bCs/>
          <w:sz w:val="20"/>
          <w:szCs w:val="20"/>
          <w:lang w:eastAsia="zh-TW"/>
        </w:rPr>
        <w:t xml:space="preserve">; A. </w:t>
      </w:r>
      <w:proofErr w:type="spellStart"/>
      <w:r w:rsidRPr="00376862">
        <w:rPr>
          <w:rFonts w:ascii="Arial" w:eastAsia="新細明體" w:hAnsi="Arial" w:cs="Arial"/>
          <w:bCs/>
          <w:sz w:val="20"/>
          <w:szCs w:val="20"/>
          <w:lang w:eastAsia="zh-TW"/>
        </w:rPr>
        <w:t>Osseiran</w:t>
      </w:r>
      <w:proofErr w:type="spellEnd"/>
      <w:r w:rsidRPr="00376862">
        <w:rPr>
          <w:rFonts w:ascii="Arial" w:eastAsia="新細明體" w:hAnsi="Arial" w:cs="Arial"/>
          <w:bCs/>
          <w:sz w:val="20"/>
          <w:szCs w:val="20"/>
          <w:lang w:eastAsia="zh-TW"/>
        </w:rPr>
        <w:t xml:space="preserve">; S. B. </w:t>
      </w:r>
      <w:proofErr w:type="spellStart"/>
      <w:r w:rsidRPr="00376862">
        <w:rPr>
          <w:rFonts w:ascii="Arial" w:eastAsia="新細明體" w:hAnsi="Arial" w:cs="Arial"/>
          <w:bCs/>
          <w:sz w:val="20"/>
          <w:szCs w:val="20"/>
          <w:lang w:eastAsia="zh-TW"/>
        </w:rPr>
        <w:t>Slimane</w:t>
      </w:r>
      <w:proofErr w:type="spellEnd"/>
      <w:r>
        <w:rPr>
          <w:rFonts w:ascii="Arial" w:eastAsia="新細明體" w:hAnsi="Arial" w:cs="Arial"/>
          <w:bCs/>
          <w:sz w:val="20"/>
          <w:szCs w:val="20"/>
          <w:lang w:eastAsia="zh-TW"/>
        </w:rPr>
        <w:t>, “</w:t>
      </w:r>
      <w:r w:rsidRPr="00376862">
        <w:rPr>
          <w:rFonts w:ascii="Arial" w:eastAsia="新細明體" w:hAnsi="Arial" w:cs="Arial"/>
          <w:bCs/>
          <w:sz w:val="20"/>
          <w:szCs w:val="20"/>
          <w:lang w:eastAsia="zh-TW"/>
        </w:rPr>
        <w:t xml:space="preserve">A </w:t>
      </w:r>
      <w:proofErr w:type="spellStart"/>
      <w:r w:rsidRPr="00376862">
        <w:rPr>
          <w:rFonts w:ascii="Arial" w:eastAsia="新細明體" w:hAnsi="Arial" w:cs="Arial"/>
          <w:bCs/>
          <w:sz w:val="20"/>
          <w:szCs w:val="20"/>
          <w:lang w:eastAsia="zh-TW"/>
        </w:rPr>
        <w:t>Unicast</w:t>
      </w:r>
      <w:proofErr w:type="spellEnd"/>
      <w:r w:rsidRPr="00376862">
        <w:rPr>
          <w:rFonts w:ascii="Arial" w:eastAsia="新細明體" w:hAnsi="Arial" w:cs="Arial"/>
          <w:bCs/>
          <w:sz w:val="20"/>
          <w:szCs w:val="20"/>
          <w:lang w:eastAsia="zh-TW"/>
        </w:rPr>
        <w:t xml:space="preserve"> Retransmission Scheme Based on Network Coding</w:t>
      </w:r>
      <w:r>
        <w:rPr>
          <w:rFonts w:ascii="Arial" w:eastAsia="新細明體" w:hAnsi="Arial" w:cs="Arial"/>
          <w:bCs/>
          <w:sz w:val="20"/>
          <w:szCs w:val="20"/>
          <w:lang w:eastAsia="zh-TW"/>
        </w:rPr>
        <w:t>”</w:t>
      </w:r>
      <w:r w:rsidR="00714B85">
        <w:rPr>
          <w:rFonts w:ascii="Arial" w:eastAsia="新細明體" w:hAnsi="Arial" w:cs="Arial"/>
          <w:bCs/>
          <w:sz w:val="20"/>
          <w:szCs w:val="20"/>
          <w:lang w:eastAsia="zh-TW"/>
        </w:rPr>
        <w:t>,</w:t>
      </w:r>
      <w:r w:rsidR="00945F6F" w:rsidRPr="00625E73">
        <w:rPr>
          <w:rFonts w:ascii="Arial" w:eastAsia="新細明體" w:hAnsi="Arial" w:cs="Arial"/>
          <w:bCs/>
          <w:sz w:val="20"/>
          <w:szCs w:val="20"/>
          <w:lang w:eastAsia="zh-TW"/>
        </w:rPr>
        <w:t xml:space="preserve"> </w:t>
      </w:r>
      <w:r w:rsidR="00714B85" w:rsidRPr="00714B85">
        <w:rPr>
          <w:rFonts w:ascii="Arial" w:eastAsia="新細明體" w:hAnsi="Arial" w:cs="Arial"/>
          <w:bCs/>
          <w:sz w:val="20"/>
          <w:szCs w:val="20"/>
          <w:lang w:eastAsia="zh-TW"/>
        </w:rPr>
        <w:t>IEEE Trans</w:t>
      </w:r>
      <w:r w:rsidR="00714B85">
        <w:rPr>
          <w:rFonts w:ascii="Arial" w:eastAsia="新細明體" w:hAnsi="Arial" w:cs="Arial"/>
          <w:bCs/>
          <w:sz w:val="20"/>
          <w:szCs w:val="20"/>
          <w:lang w:eastAsia="zh-TW"/>
        </w:rPr>
        <w:t>.</w:t>
      </w:r>
      <w:r w:rsidR="00714B85" w:rsidRPr="00714B85">
        <w:rPr>
          <w:rFonts w:ascii="Arial" w:eastAsia="新細明體" w:hAnsi="Arial" w:cs="Arial"/>
          <w:bCs/>
          <w:sz w:val="20"/>
          <w:szCs w:val="20"/>
          <w:lang w:eastAsia="zh-TW"/>
        </w:rPr>
        <w:t xml:space="preserve"> on Vehicular Technology</w:t>
      </w:r>
      <w:r w:rsidR="00714B85">
        <w:rPr>
          <w:rFonts w:ascii="Arial" w:eastAsia="新細明體" w:hAnsi="Arial" w:cs="Arial"/>
          <w:bCs/>
          <w:sz w:val="20"/>
          <w:szCs w:val="20"/>
          <w:lang w:eastAsia="zh-TW"/>
        </w:rPr>
        <w:t>, vol. 61, issue 2, pp. 871-876</w:t>
      </w:r>
    </w:p>
    <w:p w:rsidR="00BE7BEE" w:rsidRPr="00625E73" w:rsidRDefault="00BE7BEE" w:rsidP="00BE7BEE">
      <w:pPr>
        <w:pBdr>
          <w:top w:val="single" w:sz="4" w:space="1" w:color="auto"/>
        </w:pBdr>
        <w:spacing w:after="0"/>
        <w:jc w:val="left"/>
        <w:rPr>
          <w:rFonts w:ascii="Arial" w:eastAsia="新細明體" w:hAnsi="Arial" w:cs="Arial"/>
          <w:b/>
          <w:bCs/>
          <w:sz w:val="16"/>
          <w:szCs w:val="16"/>
          <w:lang w:eastAsia="zh-TW"/>
        </w:rPr>
      </w:pPr>
    </w:p>
    <w:p w:rsidR="00AD36EA" w:rsidRPr="00625E73" w:rsidRDefault="00AD36EA" w:rsidP="00BE7BEE">
      <w:pPr>
        <w:spacing w:after="0"/>
        <w:rPr>
          <w:rFonts w:ascii="Arial" w:eastAsia="新細明體" w:hAnsi="Arial" w:cs="Arial"/>
          <w:sz w:val="20"/>
          <w:szCs w:val="20"/>
          <w:lang w:eastAsia="zh-TW"/>
        </w:rPr>
      </w:pPr>
    </w:p>
    <w:sectPr w:rsidR="00AD36EA" w:rsidRPr="00625E73" w:rsidSect="00985FDA">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5BE" w:rsidRPr="00A23873" w:rsidRDefault="001125BE" w:rsidP="00A23873">
      <w:pPr>
        <w:spacing w:after="0"/>
        <w:rPr>
          <w:kern w:val="2"/>
          <w:lang w:val="en-GB" w:eastAsia="zh-CN"/>
        </w:rPr>
      </w:pPr>
      <w:r>
        <w:separator/>
      </w:r>
    </w:p>
  </w:endnote>
  <w:endnote w:type="continuationSeparator" w:id="0">
    <w:p w:rsidR="001125BE" w:rsidRPr="00A23873" w:rsidRDefault="001125BE"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5BE" w:rsidRPr="00A23873" w:rsidRDefault="001125BE" w:rsidP="00A23873">
      <w:pPr>
        <w:spacing w:after="0"/>
        <w:rPr>
          <w:kern w:val="2"/>
          <w:lang w:val="en-GB" w:eastAsia="zh-CN"/>
        </w:rPr>
      </w:pPr>
      <w:r>
        <w:separator/>
      </w:r>
    </w:p>
  </w:footnote>
  <w:footnote w:type="continuationSeparator" w:id="0">
    <w:p w:rsidR="001125BE" w:rsidRPr="00A23873" w:rsidRDefault="001125BE"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0142A44"/>
    <w:multiLevelType w:val="hybridMultilevel"/>
    <w:tmpl w:val="7A12856E"/>
    <w:lvl w:ilvl="0" w:tplc="54CC94E4">
      <w:start w:val="1"/>
      <w:numFmt w:val="bullet"/>
      <w:lvlText w:val=""/>
      <w:lvlJc w:val="left"/>
      <w:pPr>
        <w:ind w:left="840" w:hanging="480"/>
      </w:pPr>
      <w:rPr>
        <w:rFonts w:ascii="Symbol" w:hAnsi="Symbol" w:hint="default"/>
      </w:rPr>
    </w:lvl>
    <w:lvl w:ilvl="1" w:tplc="E24C2BC0">
      <w:start w:val="1"/>
      <w:numFmt w:val="bullet"/>
      <w:lvlText w:val="-"/>
      <w:lvlJc w:val="left"/>
      <w:pPr>
        <w:ind w:left="1320" w:hanging="480"/>
      </w:pPr>
      <w:rPr>
        <w:rFonts w:ascii="Times New Roman" w:eastAsia="Arial Unicode MS" w:hAnsi="Times New Roman" w:cs="Times New Roman" w:hint="default"/>
      </w:rPr>
    </w:lvl>
    <w:lvl w:ilvl="2" w:tplc="04090005">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nsid w:val="01BE75C5"/>
    <w:multiLevelType w:val="hybridMultilevel"/>
    <w:tmpl w:val="FDA2FB3E"/>
    <w:lvl w:ilvl="0" w:tplc="B9AEE6EE">
      <w:start w:val="4"/>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4F72074"/>
    <w:multiLevelType w:val="hybridMultilevel"/>
    <w:tmpl w:val="F202FECA"/>
    <w:lvl w:ilvl="0" w:tplc="0742C7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6BA3F93"/>
    <w:multiLevelType w:val="hybridMultilevel"/>
    <w:tmpl w:val="75247DF4"/>
    <w:lvl w:ilvl="0" w:tplc="04090003">
      <w:start w:val="1"/>
      <w:numFmt w:val="bullet"/>
      <w:lvlText w:val="•"/>
      <w:lvlJc w:val="left"/>
      <w:pPr>
        <w:ind w:left="700" w:hanging="480"/>
      </w:pPr>
      <w:rPr>
        <w:rFonts w:ascii="Arial" w:hAnsi="Arial"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8">
    <w:nsid w:val="0D2E3F90"/>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3C0606D"/>
    <w:multiLevelType w:val="hybridMultilevel"/>
    <w:tmpl w:val="8A2AF7E4"/>
    <w:lvl w:ilvl="0" w:tplc="A4804208">
      <w:start w:val="1"/>
      <w:numFmt w:val="decimal"/>
      <w:lvlText w:val="%1."/>
      <w:lvlJc w:val="left"/>
      <w:pPr>
        <w:ind w:left="360" w:hanging="360"/>
      </w:pPr>
      <w:rPr>
        <w:rFonts w:eastAsia="新細明體" w:hint="default"/>
        <w:color w:val="FF000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63C34AD"/>
    <w:multiLevelType w:val="hybridMultilevel"/>
    <w:tmpl w:val="DE889244"/>
    <w:lvl w:ilvl="0" w:tplc="0F9AC5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7CF1D74"/>
    <w:multiLevelType w:val="hybridMultilevel"/>
    <w:tmpl w:val="EE6AF73C"/>
    <w:lvl w:ilvl="0" w:tplc="FD88DCA8">
      <w:start w:val="1"/>
      <w:numFmt w:val="decimal"/>
      <w:lvlText w:val="%1."/>
      <w:lvlJc w:val="left"/>
      <w:pPr>
        <w:ind w:left="360" w:hanging="360"/>
      </w:pPr>
      <w:rPr>
        <w:rFonts w:eastAsia="Arial Unicode MS" w:hint="default"/>
        <w:sz w:val="2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12D652F"/>
    <w:multiLevelType w:val="hybridMultilevel"/>
    <w:tmpl w:val="280A5908"/>
    <w:lvl w:ilvl="0" w:tplc="04090003">
      <w:start w:val="1"/>
      <w:numFmt w:val="bullet"/>
      <w:lvlText w:val="o"/>
      <w:lvlJc w:val="left"/>
      <w:pPr>
        <w:ind w:left="700" w:hanging="480"/>
      </w:pPr>
      <w:rPr>
        <w:rFonts w:ascii="Courier New" w:hAnsi="Courier New" w:cs="Courier New"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3">
    <w:nsid w:val="2AB52C78"/>
    <w:multiLevelType w:val="hybridMultilevel"/>
    <w:tmpl w:val="43A8E924"/>
    <w:lvl w:ilvl="0" w:tplc="8C66CD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AB75B1A"/>
    <w:multiLevelType w:val="hybridMultilevel"/>
    <w:tmpl w:val="7C72AD88"/>
    <w:lvl w:ilvl="0" w:tplc="541AC7AC">
      <w:start w:val="1"/>
      <w:numFmt w:val="decimal"/>
      <w:lvlText w:val="(%1)"/>
      <w:lvlJc w:val="left"/>
      <w:pPr>
        <w:ind w:left="72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5">
    <w:nsid w:val="318C0353"/>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4710057"/>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56351D2"/>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AAB61FC"/>
    <w:multiLevelType w:val="hybridMultilevel"/>
    <w:tmpl w:val="411E813E"/>
    <w:lvl w:ilvl="0" w:tplc="36A496D0">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9">
    <w:nsid w:val="3E4F1FAC"/>
    <w:multiLevelType w:val="hybridMultilevel"/>
    <w:tmpl w:val="6C9E50AE"/>
    <w:lvl w:ilvl="0" w:tplc="0409000F">
      <w:start w:val="1"/>
      <w:numFmt w:val="decimal"/>
      <w:lvlText w:val="%1."/>
      <w:lvlJc w:val="left"/>
      <w:pPr>
        <w:ind w:left="2280" w:hanging="480"/>
      </w:p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20">
    <w:nsid w:val="49352AC0"/>
    <w:multiLevelType w:val="hybridMultilevel"/>
    <w:tmpl w:val="0FC66D26"/>
    <w:lvl w:ilvl="0" w:tplc="D3F26DC6">
      <w:start w:val="943"/>
      <w:numFmt w:val="bullet"/>
      <w:lvlText w:val="–"/>
      <w:lvlJc w:val="left"/>
      <w:pPr>
        <w:ind w:left="880" w:hanging="480"/>
      </w:pPr>
      <w:rPr>
        <w:rFonts w:ascii="Times New Roman" w:hAnsi="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1">
    <w:nsid w:val="4AFC6BCF"/>
    <w:multiLevelType w:val="hybridMultilevel"/>
    <w:tmpl w:val="387C5C5E"/>
    <w:lvl w:ilvl="0" w:tplc="5D90D38C">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2">
    <w:nsid w:val="4B287A14"/>
    <w:multiLevelType w:val="hybridMultilevel"/>
    <w:tmpl w:val="89E6A8D2"/>
    <w:lvl w:ilvl="0" w:tplc="54CC94E4">
      <w:start w:val="1"/>
      <w:numFmt w:val="bullet"/>
      <w:lvlText w:val=""/>
      <w:lvlJc w:val="left"/>
      <w:pPr>
        <w:ind w:left="840" w:hanging="480"/>
      </w:pPr>
      <w:rPr>
        <w:rFonts w:ascii="Symbol" w:hAnsi="Symbol" w:hint="default"/>
      </w:rPr>
    </w:lvl>
    <w:lvl w:ilvl="1" w:tplc="E24C2BC0">
      <w:start w:val="1"/>
      <w:numFmt w:val="bullet"/>
      <w:lvlText w:val="-"/>
      <w:lvlJc w:val="left"/>
      <w:pPr>
        <w:ind w:left="1320" w:hanging="480"/>
      </w:pPr>
      <w:rPr>
        <w:rFonts w:ascii="Times New Roman" w:eastAsia="Arial Unicode MS" w:hAnsi="Times New Roman" w:cs="Times New Roman" w:hint="default"/>
      </w:rPr>
    </w:lvl>
    <w:lvl w:ilvl="2" w:tplc="04090005">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3">
    <w:nsid w:val="4D2A0F42"/>
    <w:multiLevelType w:val="hybridMultilevel"/>
    <w:tmpl w:val="83526AAC"/>
    <w:lvl w:ilvl="0" w:tplc="C6E2796C">
      <w:start w:val="1"/>
      <w:numFmt w:val="decimal"/>
      <w:lvlText w:val="%1."/>
      <w:lvlJc w:val="left"/>
      <w:pPr>
        <w:ind w:left="360" w:hanging="360"/>
      </w:pPr>
      <w:rPr>
        <w:rFonts w:eastAsia="新細明體" w:hint="default"/>
        <w:sz w:val="2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29607DF"/>
    <w:multiLevelType w:val="hybridMultilevel"/>
    <w:tmpl w:val="4B1E3420"/>
    <w:lvl w:ilvl="0" w:tplc="D4AE8E64">
      <w:start w:val="1"/>
      <w:numFmt w:val="decimal"/>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20645F"/>
    <w:multiLevelType w:val="hybridMultilevel"/>
    <w:tmpl w:val="935E09C4"/>
    <w:lvl w:ilvl="0" w:tplc="C6E2796C">
      <w:start w:val="1"/>
      <w:numFmt w:val="decimal"/>
      <w:lvlText w:val="%1."/>
      <w:lvlJc w:val="left"/>
      <w:pPr>
        <w:ind w:left="502" w:hanging="360"/>
      </w:pPr>
      <w:rPr>
        <w:rFonts w:eastAsia="新細明體" w:hint="default"/>
        <w:sz w:val="22"/>
      </w:rPr>
    </w:lvl>
    <w:lvl w:ilvl="1" w:tplc="C6EA8B18">
      <w:start w:val="1"/>
      <w:numFmt w:val="decimal"/>
      <w:lvlText w:val="%2)"/>
      <w:lvlJc w:val="left"/>
      <w:pPr>
        <w:ind w:left="1180" w:hanging="480"/>
      </w:pPr>
      <w:rPr>
        <w:rFonts w:hint="default"/>
      </w:r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6">
    <w:nsid w:val="5D136064"/>
    <w:multiLevelType w:val="hybridMultilevel"/>
    <w:tmpl w:val="6BD8B26E"/>
    <w:lvl w:ilvl="0" w:tplc="7DA25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663132"/>
    <w:multiLevelType w:val="hybridMultilevel"/>
    <w:tmpl w:val="9CF03FEE"/>
    <w:lvl w:ilvl="0" w:tplc="20E0852E">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FA765C5"/>
    <w:multiLevelType w:val="hybridMultilevel"/>
    <w:tmpl w:val="BEAA2C7C"/>
    <w:lvl w:ilvl="0" w:tplc="3D6E3640">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5FF62F85"/>
    <w:multiLevelType w:val="hybridMultilevel"/>
    <w:tmpl w:val="83526AAC"/>
    <w:lvl w:ilvl="0" w:tplc="C6E2796C">
      <w:start w:val="1"/>
      <w:numFmt w:val="decimal"/>
      <w:lvlText w:val="%1."/>
      <w:lvlJc w:val="left"/>
      <w:pPr>
        <w:ind w:left="360" w:hanging="360"/>
      </w:pPr>
      <w:rPr>
        <w:rFonts w:eastAsia="新細明體" w:hint="default"/>
        <w:sz w:val="2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13C164D"/>
    <w:multiLevelType w:val="hybridMultilevel"/>
    <w:tmpl w:val="1952A768"/>
    <w:lvl w:ilvl="0" w:tplc="5C1296C4">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2AE7085"/>
    <w:multiLevelType w:val="hybridMultilevel"/>
    <w:tmpl w:val="BADACC4C"/>
    <w:lvl w:ilvl="0" w:tplc="C9204F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59C6D34"/>
    <w:multiLevelType w:val="hybridMultilevel"/>
    <w:tmpl w:val="388A8DE4"/>
    <w:lvl w:ilvl="0" w:tplc="D152DBD0">
      <w:numFmt w:val="bullet"/>
      <w:lvlText w:val="-"/>
      <w:lvlJc w:val="left"/>
      <w:pPr>
        <w:ind w:left="795" w:hanging="360"/>
      </w:pPr>
      <w:rPr>
        <w:rFonts w:ascii="Times New Roman" w:eastAsia="新細明體" w:hAnsi="Times New Roman" w:cs="Times New Roman" w:hint="default"/>
      </w:rPr>
    </w:lvl>
    <w:lvl w:ilvl="1" w:tplc="04090003" w:tentative="1">
      <w:start w:val="1"/>
      <w:numFmt w:val="bullet"/>
      <w:lvlText w:val=""/>
      <w:lvlJc w:val="left"/>
      <w:pPr>
        <w:ind w:left="1395" w:hanging="480"/>
      </w:pPr>
      <w:rPr>
        <w:rFonts w:ascii="Wingdings" w:hAnsi="Wingdings" w:hint="default"/>
      </w:rPr>
    </w:lvl>
    <w:lvl w:ilvl="2" w:tplc="04090005" w:tentative="1">
      <w:start w:val="1"/>
      <w:numFmt w:val="bullet"/>
      <w:lvlText w:val=""/>
      <w:lvlJc w:val="left"/>
      <w:pPr>
        <w:ind w:left="1875" w:hanging="480"/>
      </w:pPr>
      <w:rPr>
        <w:rFonts w:ascii="Wingdings" w:hAnsi="Wingdings" w:hint="default"/>
      </w:rPr>
    </w:lvl>
    <w:lvl w:ilvl="3" w:tplc="04090001" w:tentative="1">
      <w:start w:val="1"/>
      <w:numFmt w:val="bullet"/>
      <w:lvlText w:val=""/>
      <w:lvlJc w:val="left"/>
      <w:pPr>
        <w:ind w:left="2355" w:hanging="480"/>
      </w:pPr>
      <w:rPr>
        <w:rFonts w:ascii="Wingdings" w:hAnsi="Wingdings" w:hint="default"/>
      </w:rPr>
    </w:lvl>
    <w:lvl w:ilvl="4" w:tplc="04090003" w:tentative="1">
      <w:start w:val="1"/>
      <w:numFmt w:val="bullet"/>
      <w:lvlText w:val=""/>
      <w:lvlJc w:val="left"/>
      <w:pPr>
        <w:ind w:left="2835" w:hanging="480"/>
      </w:pPr>
      <w:rPr>
        <w:rFonts w:ascii="Wingdings" w:hAnsi="Wingdings" w:hint="default"/>
      </w:rPr>
    </w:lvl>
    <w:lvl w:ilvl="5" w:tplc="04090005" w:tentative="1">
      <w:start w:val="1"/>
      <w:numFmt w:val="bullet"/>
      <w:lvlText w:val=""/>
      <w:lvlJc w:val="left"/>
      <w:pPr>
        <w:ind w:left="3315" w:hanging="480"/>
      </w:pPr>
      <w:rPr>
        <w:rFonts w:ascii="Wingdings" w:hAnsi="Wingdings" w:hint="default"/>
      </w:rPr>
    </w:lvl>
    <w:lvl w:ilvl="6" w:tplc="04090001" w:tentative="1">
      <w:start w:val="1"/>
      <w:numFmt w:val="bullet"/>
      <w:lvlText w:val=""/>
      <w:lvlJc w:val="left"/>
      <w:pPr>
        <w:ind w:left="3795" w:hanging="480"/>
      </w:pPr>
      <w:rPr>
        <w:rFonts w:ascii="Wingdings" w:hAnsi="Wingdings" w:hint="default"/>
      </w:rPr>
    </w:lvl>
    <w:lvl w:ilvl="7" w:tplc="04090003" w:tentative="1">
      <w:start w:val="1"/>
      <w:numFmt w:val="bullet"/>
      <w:lvlText w:val=""/>
      <w:lvlJc w:val="left"/>
      <w:pPr>
        <w:ind w:left="4275" w:hanging="480"/>
      </w:pPr>
      <w:rPr>
        <w:rFonts w:ascii="Wingdings" w:hAnsi="Wingdings" w:hint="default"/>
      </w:rPr>
    </w:lvl>
    <w:lvl w:ilvl="8" w:tplc="04090005" w:tentative="1">
      <w:start w:val="1"/>
      <w:numFmt w:val="bullet"/>
      <w:lvlText w:val=""/>
      <w:lvlJc w:val="left"/>
      <w:pPr>
        <w:ind w:left="4755" w:hanging="480"/>
      </w:pPr>
      <w:rPr>
        <w:rFonts w:ascii="Wingdings" w:hAnsi="Wingdings" w:hint="default"/>
      </w:rPr>
    </w:lvl>
  </w:abstractNum>
  <w:abstractNum w:abstractNumId="33">
    <w:nsid w:val="712C7C83"/>
    <w:multiLevelType w:val="hybridMultilevel"/>
    <w:tmpl w:val="E75AF93E"/>
    <w:lvl w:ilvl="0" w:tplc="D3F26DC6">
      <w:start w:val="943"/>
      <w:numFmt w:val="bullet"/>
      <w:lvlText w:val="–"/>
      <w:lvlJc w:val="left"/>
      <w:pPr>
        <w:ind w:left="880" w:hanging="480"/>
      </w:pPr>
      <w:rPr>
        <w:rFonts w:ascii="Times New Roman" w:hAnsi="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4">
    <w:nsid w:val="74966555"/>
    <w:multiLevelType w:val="hybridMultilevel"/>
    <w:tmpl w:val="632C21AA"/>
    <w:lvl w:ilvl="0" w:tplc="D24AFB62">
      <w:start w:val="1"/>
      <w:numFmt w:val="decimal"/>
      <w:lvlText w:val="%1."/>
      <w:lvlJc w:val="left"/>
      <w:pPr>
        <w:ind w:left="580" w:hanging="360"/>
      </w:pPr>
      <w:rPr>
        <w:rFonts w:hint="default"/>
      </w:r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5">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6">
    <w:nsid w:val="77985D10"/>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C214EBC"/>
    <w:multiLevelType w:val="hybridMultilevel"/>
    <w:tmpl w:val="B9127F1E"/>
    <w:lvl w:ilvl="0" w:tplc="C6EA8B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DAA2FB7"/>
    <w:multiLevelType w:val="hybridMultilevel"/>
    <w:tmpl w:val="11927D9A"/>
    <w:lvl w:ilvl="0" w:tplc="CD0AA784">
      <w:start w:val="1"/>
      <w:numFmt w:val="bullet"/>
      <w:lvlText w:val="-"/>
      <w:lvlJc w:val="left"/>
      <w:pPr>
        <w:ind w:left="795" w:hanging="360"/>
      </w:pPr>
      <w:rPr>
        <w:rFonts w:ascii="Times New Roman" w:eastAsia="新細明體" w:hAnsi="Times New Roman" w:cs="Times New Roman" w:hint="default"/>
      </w:rPr>
    </w:lvl>
    <w:lvl w:ilvl="1" w:tplc="04090003" w:tentative="1">
      <w:start w:val="1"/>
      <w:numFmt w:val="bullet"/>
      <w:lvlText w:val=""/>
      <w:lvlJc w:val="left"/>
      <w:pPr>
        <w:ind w:left="1395" w:hanging="480"/>
      </w:pPr>
      <w:rPr>
        <w:rFonts w:ascii="Wingdings" w:hAnsi="Wingdings" w:hint="default"/>
      </w:rPr>
    </w:lvl>
    <w:lvl w:ilvl="2" w:tplc="04090005" w:tentative="1">
      <w:start w:val="1"/>
      <w:numFmt w:val="bullet"/>
      <w:lvlText w:val=""/>
      <w:lvlJc w:val="left"/>
      <w:pPr>
        <w:ind w:left="1875" w:hanging="480"/>
      </w:pPr>
      <w:rPr>
        <w:rFonts w:ascii="Wingdings" w:hAnsi="Wingdings" w:hint="default"/>
      </w:rPr>
    </w:lvl>
    <w:lvl w:ilvl="3" w:tplc="04090001" w:tentative="1">
      <w:start w:val="1"/>
      <w:numFmt w:val="bullet"/>
      <w:lvlText w:val=""/>
      <w:lvlJc w:val="left"/>
      <w:pPr>
        <w:ind w:left="2355" w:hanging="480"/>
      </w:pPr>
      <w:rPr>
        <w:rFonts w:ascii="Wingdings" w:hAnsi="Wingdings" w:hint="default"/>
      </w:rPr>
    </w:lvl>
    <w:lvl w:ilvl="4" w:tplc="04090003" w:tentative="1">
      <w:start w:val="1"/>
      <w:numFmt w:val="bullet"/>
      <w:lvlText w:val=""/>
      <w:lvlJc w:val="left"/>
      <w:pPr>
        <w:ind w:left="2835" w:hanging="480"/>
      </w:pPr>
      <w:rPr>
        <w:rFonts w:ascii="Wingdings" w:hAnsi="Wingdings" w:hint="default"/>
      </w:rPr>
    </w:lvl>
    <w:lvl w:ilvl="5" w:tplc="04090005" w:tentative="1">
      <w:start w:val="1"/>
      <w:numFmt w:val="bullet"/>
      <w:lvlText w:val=""/>
      <w:lvlJc w:val="left"/>
      <w:pPr>
        <w:ind w:left="3315" w:hanging="480"/>
      </w:pPr>
      <w:rPr>
        <w:rFonts w:ascii="Wingdings" w:hAnsi="Wingdings" w:hint="default"/>
      </w:rPr>
    </w:lvl>
    <w:lvl w:ilvl="6" w:tplc="04090001" w:tentative="1">
      <w:start w:val="1"/>
      <w:numFmt w:val="bullet"/>
      <w:lvlText w:val=""/>
      <w:lvlJc w:val="left"/>
      <w:pPr>
        <w:ind w:left="3795" w:hanging="480"/>
      </w:pPr>
      <w:rPr>
        <w:rFonts w:ascii="Wingdings" w:hAnsi="Wingdings" w:hint="default"/>
      </w:rPr>
    </w:lvl>
    <w:lvl w:ilvl="7" w:tplc="04090003" w:tentative="1">
      <w:start w:val="1"/>
      <w:numFmt w:val="bullet"/>
      <w:lvlText w:val=""/>
      <w:lvlJc w:val="left"/>
      <w:pPr>
        <w:ind w:left="4275" w:hanging="480"/>
      </w:pPr>
      <w:rPr>
        <w:rFonts w:ascii="Wingdings" w:hAnsi="Wingdings" w:hint="default"/>
      </w:rPr>
    </w:lvl>
    <w:lvl w:ilvl="8" w:tplc="04090005" w:tentative="1">
      <w:start w:val="1"/>
      <w:numFmt w:val="bullet"/>
      <w:lvlText w:val=""/>
      <w:lvlJc w:val="left"/>
      <w:pPr>
        <w:ind w:left="4755" w:hanging="480"/>
      </w:pPr>
      <w:rPr>
        <w:rFonts w:ascii="Wingdings" w:hAnsi="Wingdings" w:hint="default"/>
      </w:rPr>
    </w:lvl>
  </w:abstractNum>
  <w:num w:numId="1">
    <w:abstractNumId w:val="0"/>
  </w:num>
  <w:num w:numId="2">
    <w:abstractNumId w:val="3"/>
  </w:num>
  <w:num w:numId="3">
    <w:abstractNumId w:val="2"/>
  </w:num>
  <w:num w:numId="4">
    <w:abstractNumId w:val="1"/>
  </w:num>
  <w:num w:numId="5">
    <w:abstractNumId w:val="37"/>
  </w:num>
  <w:num w:numId="6">
    <w:abstractNumId w:val="24"/>
  </w:num>
  <w:num w:numId="7">
    <w:abstractNumId w:val="1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1"/>
  </w:num>
  <w:num w:numId="11">
    <w:abstractNumId w:val="26"/>
  </w:num>
  <w:num w:numId="12">
    <w:abstractNumId w:val="20"/>
  </w:num>
  <w:num w:numId="13">
    <w:abstractNumId w:val="33"/>
  </w:num>
  <w:num w:numId="14">
    <w:abstractNumId w:val="28"/>
  </w:num>
  <w:num w:numId="15">
    <w:abstractNumId w:val="39"/>
  </w:num>
  <w:num w:numId="16">
    <w:abstractNumId w:val="32"/>
  </w:num>
  <w:num w:numId="17">
    <w:abstractNumId w:val="38"/>
  </w:num>
  <w:num w:numId="18">
    <w:abstractNumId w:val="30"/>
  </w:num>
  <w:num w:numId="19">
    <w:abstractNumId w:val="16"/>
  </w:num>
  <w:num w:numId="20">
    <w:abstractNumId w:val="6"/>
  </w:num>
  <w:num w:numId="21">
    <w:abstractNumId w:val="27"/>
  </w:num>
  <w:num w:numId="22">
    <w:abstractNumId w:val="8"/>
  </w:num>
  <w:num w:numId="23">
    <w:abstractNumId w:val="17"/>
  </w:num>
  <w:num w:numId="24">
    <w:abstractNumId w:val="15"/>
  </w:num>
  <w:num w:numId="25">
    <w:abstractNumId w:val="36"/>
  </w:num>
  <w:num w:numId="26">
    <w:abstractNumId w:val="12"/>
  </w:num>
  <w:num w:numId="27">
    <w:abstractNumId w:val="11"/>
  </w:num>
  <w:num w:numId="28">
    <w:abstractNumId w:val="34"/>
  </w:num>
  <w:num w:numId="29">
    <w:abstractNumId w:val="9"/>
  </w:num>
  <w:num w:numId="30">
    <w:abstractNumId w:val="23"/>
  </w:num>
  <w:num w:numId="31">
    <w:abstractNumId w:val="31"/>
  </w:num>
  <w:num w:numId="32">
    <w:abstractNumId w:val="10"/>
  </w:num>
  <w:num w:numId="33">
    <w:abstractNumId w:val="29"/>
  </w:num>
  <w:num w:numId="34">
    <w:abstractNumId w:val="35"/>
  </w:num>
  <w:num w:numId="35">
    <w:abstractNumId w:val="5"/>
  </w:num>
  <w:num w:numId="36">
    <w:abstractNumId w:val="22"/>
  </w:num>
  <w:num w:numId="37">
    <w:abstractNumId w:val="4"/>
  </w:num>
  <w:num w:numId="38">
    <w:abstractNumId w:val="7"/>
  </w:num>
  <w:num w:numId="39">
    <w:abstractNumId w:val="25"/>
  </w:num>
  <w:num w:numId="40">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v:textbox inset="5.85pt,.7pt,5.85pt,.7pt"/>
      <o:colormenu v:ext="edit" fillcolor="none" strokecolor="red"/>
    </o:shapedefaults>
  </w:hdrShapeDefaults>
  <w:footnotePr>
    <w:footnote w:id="-1"/>
    <w:footnote w:id="0"/>
  </w:footnotePr>
  <w:endnotePr>
    <w:endnote w:id="-1"/>
    <w:endnote w:id="0"/>
  </w:endnotePr>
  <w:compat>
    <w:spaceForUL/>
    <w:doNotLeaveBackslashAlone/>
    <w:useFELayout/>
  </w:compat>
  <w:rsids>
    <w:rsidRoot w:val="00172A27"/>
    <w:rsid w:val="0000089C"/>
    <w:rsid w:val="00001C7D"/>
    <w:rsid w:val="00001E35"/>
    <w:rsid w:val="000031B8"/>
    <w:rsid w:val="00003EEF"/>
    <w:rsid w:val="00005829"/>
    <w:rsid w:val="00006542"/>
    <w:rsid w:val="00006CF4"/>
    <w:rsid w:val="00007453"/>
    <w:rsid w:val="000116E9"/>
    <w:rsid w:val="00011897"/>
    <w:rsid w:val="00012FBE"/>
    <w:rsid w:val="00023EA3"/>
    <w:rsid w:val="00025AD8"/>
    <w:rsid w:val="000268E3"/>
    <w:rsid w:val="00026D58"/>
    <w:rsid w:val="00027638"/>
    <w:rsid w:val="00027BE1"/>
    <w:rsid w:val="00027C48"/>
    <w:rsid w:val="00030815"/>
    <w:rsid w:val="00030BAD"/>
    <w:rsid w:val="000311DA"/>
    <w:rsid w:val="000316E0"/>
    <w:rsid w:val="00031F0B"/>
    <w:rsid w:val="00032AEF"/>
    <w:rsid w:val="00033073"/>
    <w:rsid w:val="00034056"/>
    <w:rsid w:val="000347A7"/>
    <w:rsid w:val="00036558"/>
    <w:rsid w:val="0003673C"/>
    <w:rsid w:val="00036EC4"/>
    <w:rsid w:val="000373CF"/>
    <w:rsid w:val="00037D9E"/>
    <w:rsid w:val="00041505"/>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975"/>
    <w:rsid w:val="000579FF"/>
    <w:rsid w:val="00060BDA"/>
    <w:rsid w:val="00061FCB"/>
    <w:rsid w:val="000624EA"/>
    <w:rsid w:val="000624F4"/>
    <w:rsid w:val="000645A7"/>
    <w:rsid w:val="0006633C"/>
    <w:rsid w:val="0006657B"/>
    <w:rsid w:val="000672FF"/>
    <w:rsid w:val="00067D73"/>
    <w:rsid w:val="00067E57"/>
    <w:rsid w:val="000725C2"/>
    <w:rsid w:val="00072D60"/>
    <w:rsid w:val="0007363E"/>
    <w:rsid w:val="00075725"/>
    <w:rsid w:val="00076055"/>
    <w:rsid w:val="00077602"/>
    <w:rsid w:val="00081FE6"/>
    <w:rsid w:val="000820DD"/>
    <w:rsid w:val="000824FB"/>
    <w:rsid w:val="00083E70"/>
    <w:rsid w:val="00084D11"/>
    <w:rsid w:val="00086669"/>
    <w:rsid w:val="00086701"/>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8D9"/>
    <w:rsid w:val="000C661E"/>
    <w:rsid w:val="000C6F1A"/>
    <w:rsid w:val="000D1300"/>
    <w:rsid w:val="000D2B06"/>
    <w:rsid w:val="000D428F"/>
    <w:rsid w:val="000D4482"/>
    <w:rsid w:val="000D49F4"/>
    <w:rsid w:val="000D4F70"/>
    <w:rsid w:val="000D604C"/>
    <w:rsid w:val="000D639F"/>
    <w:rsid w:val="000E073D"/>
    <w:rsid w:val="000E226D"/>
    <w:rsid w:val="000E2AB9"/>
    <w:rsid w:val="000E4E67"/>
    <w:rsid w:val="000E5978"/>
    <w:rsid w:val="000E6269"/>
    <w:rsid w:val="000E69A3"/>
    <w:rsid w:val="000F001C"/>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30094"/>
    <w:rsid w:val="00130A4F"/>
    <w:rsid w:val="00130D8A"/>
    <w:rsid w:val="00130DCB"/>
    <w:rsid w:val="00131038"/>
    <w:rsid w:val="0013179E"/>
    <w:rsid w:val="00132060"/>
    <w:rsid w:val="00132105"/>
    <w:rsid w:val="00133417"/>
    <w:rsid w:val="00134A80"/>
    <w:rsid w:val="001363AD"/>
    <w:rsid w:val="001365C2"/>
    <w:rsid w:val="00137E01"/>
    <w:rsid w:val="00141BAD"/>
    <w:rsid w:val="00141C3D"/>
    <w:rsid w:val="001423EB"/>
    <w:rsid w:val="00143367"/>
    <w:rsid w:val="0014498E"/>
    <w:rsid w:val="0014700F"/>
    <w:rsid w:val="001471DA"/>
    <w:rsid w:val="0015199C"/>
    <w:rsid w:val="00152B29"/>
    <w:rsid w:val="001535DF"/>
    <w:rsid w:val="001535F1"/>
    <w:rsid w:val="001537A6"/>
    <w:rsid w:val="00153E7A"/>
    <w:rsid w:val="001540DB"/>
    <w:rsid w:val="001557E8"/>
    <w:rsid w:val="00155850"/>
    <w:rsid w:val="0015598D"/>
    <w:rsid w:val="00156BF3"/>
    <w:rsid w:val="001571D5"/>
    <w:rsid w:val="001600E2"/>
    <w:rsid w:val="001608F8"/>
    <w:rsid w:val="00160998"/>
    <w:rsid w:val="00161676"/>
    <w:rsid w:val="001629FB"/>
    <w:rsid w:val="001655C3"/>
    <w:rsid w:val="001663E0"/>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C6"/>
    <w:rsid w:val="00183EF4"/>
    <w:rsid w:val="001846B7"/>
    <w:rsid w:val="00184C6F"/>
    <w:rsid w:val="00185ECC"/>
    <w:rsid w:val="00186014"/>
    <w:rsid w:val="00186D5B"/>
    <w:rsid w:val="00187F26"/>
    <w:rsid w:val="00190FF3"/>
    <w:rsid w:val="00191682"/>
    <w:rsid w:val="00191A47"/>
    <w:rsid w:val="00192726"/>
    <w:rsid w:val="00194127"/>
    <w:rsid w:val="001942F9"/>
    <w:rsid w:val="0019514C"/>
    <w:rsid w:val="001960E0"/>
    <w:rsid w:val="001962AA"/>
    <w:rsid w:val="0019676E"/>
    <w:rsid w:val="001970BA"/>
    <w:rsid w:val="001970F3"/>
    <w:rsid w:val="001A00F0"/>
    <w:rsid w:val="001A36A7"/>
    <w:rsid w:val="001A3B35"/>
    <w:rsid w:val="001A3D0B"/>
    <w:rsid w:val="001A6AE8"/>
    <w:rsid w:val="001A6FC8"/>
    <w:rsid w:val="001A7EF7"/>
    <w:rsid w:val="001B1357"/>
    <w:rsid w:val="001B18BF"/>
    <w:rsid w:val="001B3FF2"/>
    <w:rsid w:val="001B4B35"/>
    <w:rsid w:val="001B4EDD"/>
    <w:rsid w:val="001B6AAB"/>
    <w:rsid w:val="001B73D3"/>
    <w:rsid w:val="001B7972"/>
    <w:rsid w:val="001C1539"/>
    <w:rsid w:val="001C2128"/>
    <w:rsid w:val="001C2433"/>
    <w:rsid w:val="001C2865"/>
    <w:rsid w:val="001C32FC"/>
    <w:rsid w:val="001C3834"/>
    <w:rsid w:val="001C3BF8"/>
    <w:rsid w:val="001C555F"/>
    <w:rsid w:val="001C5D06"/>
    <w:rsid w:val="001C5D0C"/>
    <w:rsid w:val="001C6E61"/>
    <w:rsid w:val="001C7AC5"/>
    <w:rsid w:val="001D11B9"/>
    <w:rsid w:val="001D1BE0"/>
    <w:rsid w:val="001D24EE"/>
    <w:rsid w:val="001D3FBF"/>
    <w:rsid w:val="001D4089"/>
    <w:rsid w:val="001D4937"/>
    <w:rsid w:val="001D656A"/>
    <w:rsid w:val="001D7653"/>
    <w:rsid w:val="001E1557"/>
    <w:rsid w:val="001E15B7"/>
    <w:rsid w:val="001E289A"/>
    <w:rsid w:val="001E2AD9"/>
    <w:rsid w:val="001E2AF5"/>
    <w:rsid w:val="001E37B7"/>
    <w:rsid w:val="001E3F68"/>
    <w:rsid w:val="001E4198"/>
    <w:rsid w:val="001E48EB"/>
    <w:rsid w:val="001E4BEF"/>
    <w:rsid w:val="001E503B"/>
    <w:rsid w:val="001E58D3"/>
    <w:rsid w:val="001E58FF"/>
    <w:rsid w:val="001E6301"/>
    <w:rsid w:val="001E78C3"/>
    <w:rsid w:val="001F005F"/>
    <w:rsid w:val="001F48DA"/>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30F4"/>
    <w:rsid w:val="00213193"/>
    <w:rsid w:val="002145B2"/>
    <w:rsid w:val="002157EF"/>
    <w:rsid w:val="0022159F"/>
    <w:rsid w:val="002215C4"/>
    <w:rsid w:val="002235DB"/>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42014"/>
    <w:rsid w:val="00244247"/>
    <w:rsid w:val="00250BCE"/>
    <w:rsid w:val="00252814"/>
    <w:rsid w:val="00253AD7"/>
    <w:rsid w:val="00253D57"/>
    <w:rsid w:val="00254E6A"/>
    <w:rsid w:val="0025544C"/>
    <w:rsid w:val="00255EBA"/>
    <w:rsid w:val="00256078"/>
    <w:rsid w:val="00256F15"/>
    <w:rsid w:val="00257DAE"/>
    <w:rsid w:val="00260913"/>
    <w:rsid w:val="00261703"/>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A2A17"/>
    <w:rsid w:val="002A363C"/>
    <w:rsid w:val="002A49D6"/>
    <w:rsid w:val="002A521D"/>
    <w:rsid w:val="002A543A"/>
    <w:rsid w:val="002A5B92"/>
    <w:rsid w:val="002A6D70"/>
    <w:rsid w:val="002A7051"/>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5476"/>
    <w:rsid w:val="002C62F9"/>
    <w:rsid w:val="002C66B7"/>
    <w:rsid w:val="002C6AD0"/>
    <w:rsid w:val="002C6FC9"/>
    <w:rsid w:val="002D26BB"/>
    <w:rsid w:val="002D2E15"/>
    <w:rsid w:val="002D3E3F"/>
    <w:rsid w:val="002D4B5B"/>
    <w:rsid w:val="002D4C46"/>
    <w:rsid w:val="002D68EE"/>
    <w:rsid w:val="002E0887"/>
    <w:rsid w:val="002E1536"/>
    <w:rsid w:val="002E3BC6"/>
    <w:rsid w:val="002E59D9"/>
    <w:rsid w:val="002E5F7F"/>
    <w:rsid w:val="002E615C"/>
    <w:rsid w:val="002E63C7"/>
    <w:rsid w:val="002F21FA"/>
    <w:rsid w:val="002F334A"/>
    <w:rsid w:val="002F380B"/>
    <w:rsid w:val="002F5BFF"/>
    <w:rsid w:val="00300A73"/>
    <w:rsid w:val="00301D64"/>
    <w:rsid w:val="003021D2"/>
    <w:rsid w:val="003028EE"/>
    <w:rsid w:val="00304870"/>
    <w:rsid w:val="003053E6"/>
    <w:rsid w:val="00307F3D"/>
    <w:rsid w:val="003105E5"/>
    <w:rsid w:val="003108BC"/>
    <w:rsid w:val="003109A3"/>
    <w:rsid w:val="00311E1F"/>
    <w:rsid w:val="00313571"/>
    <w:rsid w:val="00313CAE"/>
    <w:rsid w:val="00315592"/>
    <w:rsid w:val="00315ECF"/>
    <w:rsid w:val="0031655F"/>
    <w:rsid w:val="00316E29"/>
    <w:rsid w:val="00320D4D"/>
    <w:rsid w:val="003216C8"/>
    <w:rsid w:val="003224CC"/>
    <w:rsid w:val="00324416"/>
    <w:rsid w:val="003246C7"/>
    <w:rsid w:val="00325DAD"/>
    <w:rsid w:val="00326FFF"/>
    <w:rsid w:val="00327251"/>
    <w:rsid w:val="00327607"/>
    <w:rsid w:val="0033062A"/>
    <w:rsid w:val="003310E3"/>
    <w:rsid w:val="00331FFB"/>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6027E"/>
    <w:rsid w:val="00361323"/>
    <w:rsid w:val="00362AB8"/>
    <w:rsid w:val="00363790"/>
    <w:rsid w:val="003648E6"/>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5D"/>
    <w:rsid w:val="00383467"/>
    <w:rsid w:val="003838FD"/>
    <w:rsid w:val="00384CB1"/>
    <w:rsid w:val="0038558E"/>
    <w:rsid w:val="003855C1"/>
    <w:rsid w:val="00386DDA"/>
    <w:rsid w:val="00392071"/>
    <w:rsid w:val="00394027"/>
    <w:rsid w:val="00395311"/>
    <w:rsid w:val="00395E42"/>
    <w:rsid w:val="00395FB3"/>
    <w:rsid w:val="00396206"/>
    <w:rsid w:val="003A1427"/>
    <w:rsid w:val="003A15B8"/>
    <w:rsid w:val="003A1768"/>
    <w:rsid w:val="003A1790"/>
    <w:rsid w:val="003A1D51"/>
    <w:rsid w:val="003A2948"/>
    <w:rsid w:val="003A3804"/>
    <w:rsid w:val="003A3EFA"/>
    <w:rsid w:val="003A4357"/>
    <w:rsid w:val="003A4B0D"/>
    <w:rsid w:val="003A52F1"/>
    <w:rsid w:val="003A6009"/>
    <w:rsid w:val="003A651B"/>
    <w:rsid w:val="003B0B4E"/>
    <w:rsid w:val="003B1415"/>
    <w:rsid w:val="003B21A3"/>
    <w:rsid w:val="003B2788"/>
    <w:rsid w:val="003B4900"/>
    <w:rsid w:val="003B52A2"/>
    <w:rsid w:val="003B5815"/>
    <w:rsid w:val="003C2531"/>
    <w:rsid w:val="003C294B"/>
    <w:rsid w:val="003C2EB3"/>
    <w:rsid w:val="003C31DF"/>
    <w:rsid w:val="003C3E32"/>
    <w:rsid w:val="003C3EE5"/>
    <w:rsid w:val="003C6DC2"/>
    <w:rsid w:val="003C717E"/>
    <w:rsid w:val="003D0A58"/>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32FF"/>
    <w:rsid w:val="00403F5C"/>
    <w:rsid w:val="004043DB"/>
    <w:rsid w:val="0040594E"/>
    <w:rsid w:val="00406270"/>
    <w:rsid w:val="00407DDD"/>
    <w:rsid w:val="00410368"/>
    <w:rsid w:val="00414024"/>
    <w:rsid w:val="00414B60"/>
    <w:rsid w:val="00416152"/>
    <w:rsid w:val="0041686B"/>
    <w:rsid w:val="00417087"/>
    <w:rsid w:val="004172C3"/>
    <w:rsid w:val="00420575"/>
    <w:rsid w:val="0042090D"/>
    <w:rsid w:val="00421553"/>
    <w:rsid w:val="00422776"/>
    <w:rsid w:val="00422B7D"/>
    <w:rsid w:val="0042334D"/>
    <w:rsid w:val="00423A03"/>
    <w:rsid w:val="00424CA6"/>
    <w:rsid w:val="00427F51"/>
    <w:rsid w:val="0043145C"/>
    <w:rsid w:val="00431B61"/>
    <w:rsid w:val="00432904"/>
    <w:rsid w:val="00432DB5"/>
    <w:rsid w:val="00432E9D"/>
    <w:rsid w:val="0043403F"/>
    <w:rsid w:val="0043449E"/>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889"/>
    <w:rsid w:val="00456AD1"/>
    <w:rsid w:val="00457CBD"/>
    <w:rsid w:val="00463480"/>
    <w:rsid w:val="0046444C"/>
    <w:rsid w:val="00464CE5"/>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6C2"/>
    <w:rsid w:val="004917B7"/>
    <w:rsid w:val="00492778"/>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ED3"/>
    <w:rsid w:val="00511352"/>
    <w:rsid w:val="00513141"/>
    <w:rsid w:val="0051375B"/>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3119"/>
    <w:rsid w:val="00533CF3"/>
    <w:rsid w:val="00534192"/>
    <w:rsid w:val="00534C3F"/>
    <w:rsid w:val="00535B7B"/>
    <w:rsid w:val="0053639C"/>
    <w:rsid w:val="00537A15"/>
    <w:rsid w:val="0054269F"/>
    <w:rsid w:val="00542969"/>
    <w:rsid w:val="00542988"/>
    <w:rsid w:val="00542C84"/>
    <w:rsid w:val="00542E5A"/>
    <w:rsid w:val="00543306"/>
    <w:rsid w:val="005438C0"/>
    <w:rsid w:val="00543E29"/>
    <w:rsid w:val="00544123"/>
    <w:rsid w:val="00544395"/>
    <w:rsid w:val="00544CCE"/>
    <w:rsid w:val="00545076"/>
    <w:rsid w:val="00546428"/>
    <w:rsid w:val="00550CA6"/>
    <w:rsid w:val="00553DCB"/>
    <w:rsid w:val="005549C6"/>
    <w:rsid w:val="00554E42"/>
    <w:rsid w:val="0055585E"/>
    <w:rsid w:val="0055590A"/>
    <w:rsid w:val="005577DB"/>
    <w:rsid w:val="00561CD0"/>
    <w:rsid w:val="00562EC9"/>
    <w:rsid w:val="00563212"/>
    <w:rsid w:val="00564F51"/>
    <w:rsid w:val="00565423"/>
    <w:rsid w:val="00565D24"/>
    <w:rsid w:val="00566690"/>
    <w:rsid w:val="00567DCC"/>
    <w:rsid w:val="00567E38"/>
    <w:rsid w:val="0057083E"/>
    <w:rsid w:val="005721AD"/>
    <w:rsid w:val="00573263"/>
    <w:rsid w:val="00574258"/>
    <w:rsid w:val="00574A69"/>
    <w:rsid w:val="00580330"/>
    <w:rsid w:val="00581FE4"/>
    <w:rsid w:val="00582041"/>
    <w:rsid w:val="00582C43"/>
    <w:rsid w:val="0058382A"/>
    <w:rsid w:val="00584008"/>
    <w:rsid w:val="00584961"/>
    <w:rsid w:val="00584F9B"/>
    <w:rsid w:val="005855C0"/>
    <w:rsid w:val="00585EF8"/>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4F44"/>
    <w:rsid w:val="005A764A"/>
    <w:rsid w:val="005A76E4"/>
    <w:rsid w:val="005A7F11"/>
    <w:rsid w:val="005B0A3B"/>
    <w:rsid w:val="005B22CB"/>
    <w:rsid w:val="005C005A"/>
    <w:rsid w:val="005C0695"/>
    <w:rsid w:val="005C18E0"/>
    <w:rsid w:val="005C61AA"/>
    <w:rsid w:val="005D1AF2"/>
    <w:rsid w:val="005D1B81"/>
    <w:rsid w:val="005D274C"/>
    <w:rsid w:val="005D3681"/>
    <w:rsid w:val="005D4B85"/>
    <w:rsid w:val="005D77DE"/>
    <w:rsid w:val="005E000C"/>
    <w:rsid w:val="005E1861"/>
    <w:rsid w:val="005E1D8E"/>
    <w:rsid w:val="005E338F"/>
    <w:rsid w:val="005E74E7"/>
    <w:rsid w:val="005F24A8"/>
    <w:rsid w:val="005F6635"/>
    <w:rsid w:val="005F6944"/>
    <w:rsid w:val="005F6AE0"/>
    <w:rsid w:val="0060016C"/>
    <w:rsid w:val="0060031A"/>
    <w:rsid w:val="006011D2"/>
    <w:rsid w:val="00602FA0"/>
    <w:rsid w:val="00604B7F"/>
    <w:rsid w:val="006052C9"/>
    <w:rsid w:val="00605E9A"/>
    <w:rsid w:val="006061E0"/>
    <w:rsid w:val="0060701F"/>
    <w:rsid w:val="006078C6"/>
    <w:rsid w:val="00607B8F"/>
    <w:rsid w:val="00610138"/>
    <w:rsid w:val="006125A9"/>
    <w:rsid w:val="00615FD9"/>
    <w:rsid w:val="00616D69"/>
    <w:rsid w:val="006220F0"/>
    <w:rsid w:val="006228CA"/>
    <w:rsid w:val="00622DBA"/>
    <w:rsid w:val="00624166"/>
    <w:rsid w:val="00624580"/>
    <w:rsid w:val="006247AB"/>
    <w:rsid w:val="00625E73"/>
    <w:rsid w:val="00626939"/>
    <w:rsid w:val="00626D36"/>
    <w:rsid w:val="00627194"/>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1A0"/>
    <w:rsid w:val="00643B9D"/>
    <w:rsid w:val="00644B22"/>
    <w:rsid w:val="006466EA"/>
    <w:rsid w:val="00646C6F"/>
    <w:rsid w:val="0064748B"/>
    <w:rsid w:val="00647490"/>
    <w:rsid w:val="00647C07"/>
    <w:rsid w:val="0065016D"/>
    <w:rsid w:val="0065259E"/>
    <w:rsid w:val="00652975"/>
    <w:rsid w:val="006536C6"/>
    <w:rsid w:val="00655446"/>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150E"/>
    <w:rsid w:val="00673D1E"/>
    <w:rsid w:val="00674CD0"/>
    <w:rsid w:val="00675F23"/>
    <w:rsid w:val="00676A39"/>
    <w:rsid w:val="00680692"/>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1BAA"/>
    <w:rsid w:val="006A391E"/>
    <w:rsid w:val="006A5EA3"/>
    <w:rsid w:val="006A5FAA"/>
    <w:rsid w:val="006A661E"/>
    <w:rsid w:val="006A7E6F"/>
    <w:rsid w:val="006B43C8"/>
    <w:rsid w:val="006B555C"/>
    <w:rsid w:val="006B6C3D"/>
    <w:rsid w:val="006B6D4F"/>
    <w:rsid w:val="006B7B2E"/>
    <w:rsid w:val="006C0800"/>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5E29"/>
    <w:rsid w:val="006E621A"/>
    <w:rsid w:val="006E6C84"/>
    <w:rsid w:val="006E7AD4"/>
    <w:rsid w:val="006F0D4A"/>
    <w:rsid w:val="006F1A3D"/>
    <w:rsid w:val="006F2155"/>
    <w:rsid w:val="006F23EF"/>
    <w:rsid w:val="006F2B5B"/>
    <w:rsid w:val="006F33A4"/>
    <w:rsid w:val="006F3FF0"/>
    <w:rsid w:val="006F7BFC"/>
    <w:rsid w:val="007003DD"/>
    <w:rsid w:val="00700441"/>
    <w:rsid w:val="00701D99"/>
    <w:rsid w:val="00702718"/>
    <w:rsid w:val="00703B5B"/>
    <w:rsid w:val="0070402F"/>
    <w:rsid w:val="00704CBF"/>
    <w:rsid w:val="007056BD"/>
    <w:rsid w:val="00705F0C"/>
    <w:rsid w:val="007121A5"/>
    <w:rsid w:val="00712E06"/>
    <w:rsid w:val="00712EE1"/>
    <w:rsid w:val="007142DB"/>
    <w:rsid w:val="007146F0"/>
    <w:rsid w:val="00714B85"/>
    <w:rsid w:val="007157DD"/>
    <w:rsid w:val="00715C39"/>
    <w:rsid w:val="00716BFD"/>
    <w:rsid w:val="00716EDC"/>
    <w:rsid w:val="00717D33"/>
    <w:rsid w:val="0072087A"/>
    <w:rsid w:val="00721881"/>
    <w:rsid w:val="00722E7C"/>
    <w:rsid w:val="00723FF2"/>
    <w:rsid w:val="00725629"/>
    <w:rsid w:val="00725AE1"/>
    <w:rsid w:val="00727A89"/>
    <w:rsid w:val="007328B8"/>
    <w:rsid w:val="00734B98"/>
    <w:rsid w:val="007355CA"/>
    <w:rsid w:val="00735891"/>
    <w:rsid w:val="007361EB"/>
    <w:rsid w:val="007366FE"/>
    <w:rsid w:val="0073695E"/>
    <w:rsid w:val="007376D3"/>
    <w:rsid w:val="007379EE"/>
    <w:rsid w:val="00737B16"/>
    <w:rsid w:val="00737BC1"/>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7A8"/>
    <w:rsid w:val="007669B9"/>
    <w:rsid w:val="0076723F"/>
    <w:rsid w:val="00767801"/>
    <w:rsid w:val="0077098A"/>
    <w:rsid w:val="0077105E"/>
    <w:rsid w:val="00771B2B"/>
    <w:rsid w:val="00772306"/>
    <w:rsid w:val="0077491B"/>
    <w:rsid w:val="00776CCA"/>
    <w:rsid w:val="00777207"/>
    <w:rsid w:val="00780920"/>
    <w:rsid w:val="00780F4D"/>
    <w:rsid w:val="0078242D"/>
    <w:rsid w:val="00784F26"/>
    <w:rsid w:val="00786088"/>
    <w:rsid w:val="00786E0E"/>
    <w:rsid w:val="00790A86"/>
    <w:rsid w:val="007919C4"/>
    <w:rsid w:val="0079225E"/>
    <w:rsid w:val="00794D98"/>
    <w:rsid w:val="007958DF"/>
    <w:rsid w:val="0079735B"/>
    <w:rsid w:val="0079789A"/>
    <w:rsid w:val="007A12B4"/>
    <w:rsid w:val="007A1FA6"/>
    <w:rsid w:val="007A3E5D"/>
    <w:rsid w:val="007A41FC"/>
    <w:rsid w:val="007A43C9"/>
    <w:rsid w:val="007A5BD7"/>
    <w:rsid w:val="007A61F1"/>
    <w:rsid w:val="007A7733"/>
    <w:rsid w:val="007B0819"/>
    <w:rsid w:val="007B0E7E"/>
    <w:rsid w:val="007B0E89"/>
    <w:rsid w:val="007B10C5"/>
    <w:rsid w:val="007B1D2E"/>
    <w:rsid w:val="007B2A48"/>
    <w:rsid w:val="007B4799"/>
    <w:rsid w:val="007B4BCB"/>
    <w:rsid w:val="007B527B"/>
    <w:rsid w:val="007B6038"/>
    <w:rsid w:val="007B6DB9"/>
    <w:rsid w:val="007B7134"/>
    <w:rsid w:val="007B78D0"/>
    <w:rsid w:val="007C0C81"/>
    <w:rsid w:val="007C38B6"/>
    <w:rsid w:val="007C4032"/>
    <w:rsid w:val="007C46FB"/>
    <w:rsid w:val="007C5347"/>
    <w:rsid w:val="007C5548"/>
    <w:rsid w:val="007C711B"/>
    <w:rsid w:val="007D05C5"/>
    <w:rsid w:val="007D0F82"/>
    <w:rsid w:val="007D110A"/>
    <w:rsid w:val="007D5341"/>
    <w:rsid w:val="007D56C1"/>
    <w:rsid w:val="007D644C"/>
    <w:rsid w:val="007D683E"/>
    <w:rsid w:val="007E0F63"/>
    <w:rsid w:val="007E37C0"/>
    <w:rsid w:val="007E3E94"/>
    <w:rsid w:val="007E40BC"/>
    <w:rsid w:val="007E546E"/>
    <w:rsid w:val="007E6A6F"/>
    <w:rsid w:val="007E7452"/>
    <w:rsid w:val="007E769F"/>
    <w:rsid w:val="007E7758"/>
    <w:rsid w:val="007E7985"/>
    <w:rsid w:val="007F1A50"/>
    <w:rsid w:val="007F23A4"/>
    <w:rsid w:val="007F2650"/>
    <w:rsid w:val="00803ED6"/>
    <w:rsid w:val="0080562E"/>
    <w:rsid w:val="008060A0"/>
    <w:rsid w:val="00807727"/>
    <w:rsid w:val="008109D8"/>
    <w:rsid w:val="00811531"/>
    <w:rsid w:val="008117B7"/>
    <w:rsid w:val="00811B29"/>
    <w:rsid w:val="00812D5E"/>
    <w:rsid w:val="00814845"/>
    <w:rsid w:val="00814D2A"/>
    <w:rsid w:val="008205A0"/>
    <w:rsid w:val="00820D43"/>
    <w:rsid w:val="00822BC7"/>
    <w:rsid w:val="00822E15"/>
    <w:rsid w:val="00823178"/>
    <w:rsid w:val="00825A08"/>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4009"/>
    <w:rsid w:val="00854444"/>
    <w:rsid w:val="00854522"/>
    <w:rsid w:val="0085591F"/>
    <w:rsid w:val="0085776A"/>
    <w:rsid w:val="00857F5C"/>
    <w:rsid w:val="0086311A"/>
    <w:rsid w:val="00863BD7"/>
    <w:rsid w:val="008642EE"/>
    <w:rsid w:val="00865CDC"/>
    <w:rsid w:val="00866EB9"/>
    <w:rsid w:val="008709EE"/>
    <w:rsid w:val="00871226"/>
    <w:rsid w:val="0087238A"/>
    <w:rsid w:val="0087274A"/>
    <w:rsid w:val="00872CAD"/>
    <w:rsid w:val="00872CDA"/>
    <w:rsid w:val="00872F7B"/>
    <w:rsid w:val="0087463F"/>
    <w:rsid w:val="00874ACE"/>
    <w:rsid w:val="00875370"/>
    <w:rsid w:val="008760A9"/>
    <w:rsid w:val="00876E95"/>
    <w:rsid w:val="008779AB"/>
    <w:rsid w:val="0088197C"/>
    <w:rsid w:val="00882EC7"/>
    <w:rsid w:val="00883290"/>
    <w:rsid w:val="008832B5"/>
    <w:rsid w:val="00883E89"/>
    <w:rsid w:val="00884C92"/>
    <w:rsid w:val="00884DE5"/>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6FA"/>
    <w:rsid w:val="008B4550"/>
    <w:rsid w:val="008B78AF"/>
    <w:rsid w:val="008C0322"/>
    <w:rsid w:val="008C1461"/>
    <w:rsid w:val="008C1F29"/>
    <w:rsid w:val="008C2856"/>
    <w:rsid w:val="008C2A52"/>
    <w:rsid w:val="008C39E7"/>
    <w:rsid w:val="008C527E"/>
    <w:rsid w:val="008D12BE"/>
    <w:rsid w:val="008D1AD1"/>
    <w:rsid w:val="008D20FD"/>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DDB"/>
    <w:rsid w:val="008F5937"/>
    <w:rsid w:val="008F5E53"/>
    <w:rsid w:val="008F798A"/>
    <w:rsid w:val="00900541"/>
    <w:rsid w:val="00900D58"/>
    <w:rsid w:val="0090127B"/>
    <w:rsid w:val="00901433"/>
    <w:rsid w:val="009022A2"/>
    <w:rsid w:val="00902D2A"/>
    <w:rsid w:val="00903341"/>
    <w:rsid w:val="009034B1"/>
    <w:rsid w:val="00903B2F"/>
    <w:rsid w:val="00904A14"/>
    <w:rsid w:val="00904E3A"/>
    <w:rsid w:val="009051C2"/>
    <w:rsid w:val="00905BAD"/>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667"/>
    <w:rsid w:val="00934B30"/>
    <w:rsid w:val="00934D07"/>
    <w:rsid w:val="00934D24"/>
    <w:rsid w:val="009354B1"/>
    <w:rsid w:val="0093622F"/>
    <w:rsid w:val="00936ACB"/>
    <w:rsid w:val="0093745C"/>
    <w:rsid w:val="00937D59"/>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7A03"/>
    <w:rsid w:val="00957F2C"/>
    <w:rsid w:val="00961B81"/>
    <w:rsid w:val="00963338"/>
    <w:rsid w:val="00963572"/>
    <w:rsid w:val="00964F6D"/>
    <w:rsid w:val="009700D0"/>
    <w:rsid w:val="00970260"/>
    <w:rsid w:val="0097102D"/>
    <w:rsid w:val="00971171"/>
    <w:rsid w:val="009715D1"/>
    <w:rsid w:val="00971833"/>
    <w:rsid w:val="00972478"/>
    <w:rsid w:val="0097418A"/>
    <w:rsid w:val="0097443F"/>
    <w:rsid w:val="009767CF"/>
    <w:rsid w:val="00981EA5"/>
    <w:rsid w:val="0098392F"/>
    <w:rsid w:val="00985FDA"/>
    <w:rsid w:val="0098635B"/>
    <w:rsid w:val="009869B4"/>
    <w:rsid w:val="00986CB2"/>
    <w:rsid w:val="0099019D"/>
    <w:rsid w:val="00992414"/>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E94"/>
    <w:rsid w:val="009D648C"/>
    <w:rsid w:val="009D6B41"/>
    <w:rsid w:val="009D6D6F"/>
    <w:rsid w:val="009D79E2"/>
    <w:rsid w:val="009E35B2"/>
    <w:rsid w:val="009E59BF"/>
    <w:rsid w:val="009E6631"/>
    <w:rsid w:val="009E6730"/>
    <w:rsid w:val="009E6B8F"/>
    <w:rsid w:val="009E6E0D"/>
    <w:rsid w:val="009E7B14"/>
    <w:rsid w:val="009F042A"/>
    <w:rsid w:val="009F1267"/>
    <w:rsid w:val="009F38BE"/>
    <w:rsid w:val="009F3D54"/>
    <w:rsid w:val="009F48AE"/>
    <w:rsid w:val="009F4A03"/>
    <w:rsid w:val="009F5155"/>
    <w:rsid w:val="009F5C95"/>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5109"/>
    <w:rsid w:val="00A15FD0"/>
    <w:rsid w:val="00A1659D"/>
    <w:rsid w:val="00A219B6"/>
    <w:rsid w:val="00A23873"/>
    <w:rsid w:val="00A23ECA"/>
    <w:rsid w:val="00A242C6"/>
    <w:rsid w:val="00A2494F"/>
    <w:rsid w:val="00A25E0C"/>
    <w:rsid w:val="00A26F4E"/>
    <w:rsid w:val="00A32791"/>
    <w:rsid w:val="00A343B0"/>
    <w:rsid w:val="00A34739"/>
    <w:rsid w:val="00A36863"/>
    <w:rsid w:val="00A36C93"/>
    <w:rsid w:val="00A36DFE"/>
    <w:rsid w:val="00A37212"/>
    <w:rsid w:val="00A40791"/>
    <w:rsid w:val="00A4154E"/>
    <w:rsid w:val="00A43331"/>
    <w:rsid w:val="00A447D7"/>
    <w:rsid w:val="00A451FE"/>
    <w:rsid w:val="00A45A66"/>
    <w:rsid w:val="00A4631C"/>
    <w:rsid w:val="00A52B3E"/>
    <w:rsid w:val="00A55113"/>
    <w:rsid w:val="00A5650E"/>
    <w:rsid w:val="00A5670E"/>
    <w:rsid w:val="00A5674D"/>
    <w:rsid w:val="00A5682C"/>
    <w:rsid w:val="00A57D77"/>
    <w:rsid w:val="00A57E63"/>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1193"/>
    <w:rsid w:val="00A81CB4"/>
    <w:rsid w:val="00A8294A"/>
    <w:rsid w:val="00A84174"/>
    <w:rsid w:val="00A84A0C"/>
    <w:rsid w:val="00A85A1A"/>
    <w:rsid w:val="00A85F90"/>
    <w:rsid w:val="00A86AD1"/>
    <w:rsid w:val="00A87C42"/>
    <w:rsid w:val="00A90603"/>
    <w:rsid w:val="00A90F51"/>
    <w:rsid w:val="00A92F79"/>
    <w:rsid w:val="00A92FA4"/>
    <w:rsid w:val="00A93015"/>
    <w:rsid w:val="00A931D0"/>
    <w:rsid w:val="00A93CA3"/>
    <w:rsid w:val="00A93F34"/>
    <w:rsid w:val="00A976E5"/>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42"/>
    <w:rsid w:val="00AD2DDA"/>
    <w:rsid w:val="00AD305C"/>
    <w:rsid w:val="00AD36EA"/>
    <w:rsid w:val="00AD41AA"/>
    <w:rsid w:val="00AD44A4"/>
    <w:rsid w:val="00AD47DE"/>
    <w:rsid w:val="00AD52B2"/>
    <w:rsid w:val="00AD5425"/>
    <w:rsid w:val="00AD74B4"/>
    <w:rsid w:val="00AD7B18"/>
    <w:rsid w:val="00AD7C0D"/>
    <w:rsid w:val="00AE06D5"/>
    <w:rsid w:val="00AE158D"/>
    <w:rsid w:val="00AE3541"/>
    <w:rsid w:val="00AE46BD"/>
    <w:rsid w:val="00AE48D5"/>
    <w:rsid w:val="00AE4C83"/>
    <w:rsid w:val="00AE6D86"/>
    <w:rsid w:val="00AF2B61"/>
    <w:rsid w:val="00AF4093"/>
    <w:rsid w:val="00AF568F"/>
    <w:rsid w:val="00AF5E97"/>
    <w:rsid w:val="00AF66AB"/>
    <w:rsid w:val="00AF685E"/>
    <w:rsid w:val="00AF6FC9"/>
    <w:rsid w:val="00AF7976"/>
    <w:rsid w:val="00B00148"/>
    <w:rsid w:val="00B00FF8"/>
    <w:rsid w:val="00B01F8A"/>
    <w:rsid w:val="00B034AD"/>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5A46"/>
    <w:rsid w:val="00B26DD0"/>
    <w:rsid w:val="00B27897"/>
    <w:rsid w:val="00B27FF7"/>
    <w:rsid w:val="00B30605"/>
    <w:rsid w:val="00B30DBD"/>
    <w:rsid w:val="00B3105E"/>
    <w:rsid w:val="00B32FD6"/>
    <w:rsid w:val="00B34E86"/>
    <w:rsid w:val="00B41319"/>
    <w:rsid w:val="00B41865"/>
    <w:rsid w:val="00B422AA"/>
    <w:rsid w:val="00B46477"/>
    <w:rsid w:val="00B4700E"/>
    <w:rsid w:val="00B476AB"/>
    <w:rsid w:val="00B510F0"/>
    <w:rsid w:val="00B515F3"/>
    <w:rsid w:val="00B5181E"/>
    <w:rsid w:val="00B51BCF"/>
    <w:rsid w:val="00B5300D"/>
    <w:rsid w:val="00B53BF1"/>
    <w:rsid w:val="00B53D16"/>
    <w:rsid w:val="00B572C4"/>
    <w:rsid w:val="00B57EE9"/>
    <w:rsid w:val="00B60B40"/>
    <w:rsid w:val="00B6192F"/>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E6B"/>
    <w:rsid w:val="00B8027B"/>
    <w:rsid w:val="00B82868"/>
    <w:rsid w:val="00B82A05"/>
    <w:rsid w:val="00B83118"/>
    <w:rsid w:val="00B84B19"/>
    <w:rsid w:val="00B8703A"/>
    <w:rsid w:val="00B87C24"/>
    <w:rsid w:val="00B902C3"/>
    <w:rsid w:val="00B9218A"/>
    <w:rsid w:val="00B940AD"/>
    <w:rsid w:val="00B96414"/>
    <w:rsid w:val="00BA0642"/>
    <w:rsid w:val="00BA10C0"/>
    <w:rsid w:val="00BA144D"/>
    <w:rsid w:val="00BA1898"/>
    <w:rsid w:val="00BA1E83"/>
    <w:rsid w:val="00BA1F07"/>
    <w:rsid w:val="00BA2724"/>
    <w:rsid w:val="00BA68DB"/>
    <w:rsid w:val="00BB10AC"/>
    <w:rsid w:val="00BB6A65"/>
    <w:rsid w:val="00BB6CD8"/>
    <w:rsid w:val="00BB7687"/>
    <w:rsid w:val="00BB7881"/>
    <w:rsid w:val="00BC1CFF"/>
    <w:rsid w:val="00BC227A"/>
    <w:rsid w:val="00BC2468"/>
    <w:rsid w:val="00BC2859"/>
    <w:rsid w:val="00BC28F3"/>
    <w:rsid w:val="00BC345D"/>
    <w:rsid w:val="00BC3BC4"/>
    <w:rsid w:val="00BC3ED2"/>
    <w:rsid w:val="00BC6403"/>
    <w:rsid w:val="00BC76E4"/>
    <w:rsid w:val="00BD0706"/>
    <w:rsid w:val="00BD0FC3"/>
    <w:rsid w:val="00BD2A97"/>
    <w:rsid w:val="00BD3EC2"/>
    <w:rsid w:val="00BD4CCC"/>
    <w:rsid w:val="00BD4FD6"/>
    <w:rsid w:val="00BD50C2"/>
    <w:rsid w:val="00BD53D5"/>
    <w:rsid w:val="00BD7122"/>
    <w:rsid w:val="00BD7B04"/>
    <w:rsid w:val="00BE07EC"/>
    <w:rsid w:val="00BE19E1"/>
    <w:rsid w:val="00BE279F"/>
    <w:rsid w:val="00BE625E"/>
    <w:rsid w:val="00BE7BEE"/>
    <w:rsid w:val="00BF0B82"/>
    <w:rsid w:val="00BF146C"/>
    <w:rsid w:val="00BF2FCB"/>
    <w:rsid w:val="00BF3629"/>
    <w:rsid w:val="00BF3C76"/>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E42"/>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620D8"/>
    <w:rsid w:val="00C623B9"/>
    <w:rsid w:val="00C624CD"/>
    <w:rsid w:val="00C63A7E"/>
    <w:rsid w:val="00C63AB7"/>
    <w:rsid w:val="00C6466F"/>
    <w:rsid w:val="00C650CE"/>
    <w:rsid w:val="00C65972"/>
    <w:rsid w:val="00C67E09"/>
    <w:rsid w:val="00C67EB0"/>
    <w:rsid w:val="00C7038D"/>
    <w:rsid w:val="00C716FB"/>
    <w:rsid w:val="00C71903"/>
    <w:rsid w:val="00C720F9"/>
    <w:rsid w:val="00C72426"/>
    <w:rsid w:val="00C72589"/>
    <w:rsid w:val="00C74521"/>
    <w:rsid w:val="00C747EC"/>
    <w:rsid w:val="00C7483A"/>
    <w:rsid w:val="00C755CD"/>
    <w:rsid w:val="00C756E8"/>
    <w:rsid w:val="00C759DF"/>
    <w:rsid w:val="00C81A39"/>
    <w:rsid w:val="00C830E9"/>
    <w:rsid w:val="00C83AA7"/>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27C4"/>
    <w:rsid w:val="00CB38A5"/>
    <w:rsid w:val="00CB4F0F"/>
    <w:rsid w:val="00CB53D6"/>
    <w:rsid w:val="00CB5B2B"/>
    <w:rsid w:val="00CB5C63"/>
    <w:rsid w:val="00CB5E55"/>
    <w:rsid w:val="00CB5E58"/>
    <w:rsid w:val="00CB7826"/>
    <w:rsid w:val="00CC0272"/>
    <w:rsid w:val="00CC2285"/>
    <w:rsid w:val="00CC3822"/>
    <w:rsid w:val="00CC757A"/>
    <w:rsid w:val="00CC76E8"/>
    <w:rsid w:val="00CC7EF6"/>
    <w:rsid w:val="00CD0077"/>
    <w:rsid w:val="00CD0227"/>
    <w:rsid w:val="00CD13BE"/>
    <w:rsid w:val="00CD1602"/>
    <w:rsid w:val="00CD2A70"/>
    <w:rsid w:val="00CD2EFF"/>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F0439"/>
    <w:rsid w:val="00CF1029"/>
    <w:rsid w:val="00CF1B32"/>
    <w:rsid w:val="00CF23CD"/>
    <w:rsid w:val="00CF2ED8"/>
    <w:rsid w:val="00CF307F"/>
    <w:rsid w:val="00CF3556"/>
    <w:rsid w:val="00CF577F"/>
    <w:rsid w:val="00CF5786"/>
    <w:rsid w:val="00CF6C9D"/>
    <w:rsid w:val="00CF7338"/>
    <w:rsid w:val="00D00E9F"/>
    <w:rsid w:val="00D00F42"/>
    <w:rsid w:val="00D01534"/>
    <w:rsid w:val="00D01A1E"/>
    <w:rsid w:val="00D03D7C"/>
    <w:rsid w:val="00D04FD0"/>
    <w:rsid w:val="00D057D8"/>
    <w:rsid w:val="00D06F3E"/>
    <w:rsid w:val="00D10A93"/>
    <w:rsid w:val="00D10B1A"/>
    <w:rsid w:val="00D131F5"/>
    <w:rsid w:val="00D14975"/>
    <w:rsid w:val="00D14D4A"/>
    <w:rsid w:val="00D17234"/>
    <w:rsid w:val="00D173B2"/>
    <w:rsid w:val="00D17C69"/>
    <w:rsid w:val="00D20D96"/>
    <w:rsid w:val="00D22066"/>
    <w:rsid w:val="00D2495C"/>
    <w:rsid w:val="00D24D93"/>
    <w:rsid w:val="00D2719C"/>
    <w:rsid w:val="00D30A6D"/>
    <w:rsid w:val="00D31082"/>
    <w:rsid w:val="00D32C67"/>
    <w:rsid w:val="00D357FA"/>
    <w:rsid w:val="00D35AA5"/>
    <w:rsid w:val="00D362DA"/>
    <w:rsid w:val="00D37847"/>
    <w:rsid w:val="00D40B7A"/>
    <w:rsid w:val="00D42A15"/>
    <w:rsid w:val="00D42BB1"/>
    <w:rsid w:val="00D4462D"/>
    <w:rsid w:val="00D471B6"/>
    <w:rsid w:val="00D50620"/>
    <w:rsid w:val="00D51FEF"/>
    <w:rsid w:val="00D5487A"/>
    <w:rsid w:val="00D55EA6"/>
    <w:rsid w:val="00D57C9A"/>
    <w:rsid w:val="00D60694"/>
    <w:rsid w:val="00D60A8F"/>
    <w:rsid w:val="00D611CE"/>
    <w:rsid w:val="00D62294"/>
    <w:rsid w:val="00D63C5A"/>
    <w:rsid w:val="00D640D3"/>
    <w:rsid w:val="00D65958"/>
    <w:rsid w:val="00D67B1A"/>
    <w:rsid w:val="00D701ED"/>
    <w:rsid w:val="00D705F1"/>
    <w:rsid w:val="00D71F9E"/>
    <w:rsid w:val="00D72FD9"/>
    <w:rsid w:val="00D739DB"/>
    <w:rsid w:val="00D752DC"/>
    <w:rsid w:val="00D75E2B"/>
    <w:rsid w:val="00D76330"/>
    <w:rsid w:val="00D76C7F"/>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358A"/>
    <w:rsid w:val="00DA3E4D"/>
    <w:rsid w:val="00DA4FAA"/>
    <w:rsid w:val="00DA5085"/>
    <w:rsid w:val="00DB1517"/>
    <w:rsid w:val="00DB2264"/>
    <w:rsid w:val="00DB241B"/>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1850"/>
    <w:rsid w:val="00DD3AD0"/>
    <w:rsid w:val="00DD4177"/>
    <w:rsid w:val="00DD59D8"/>
    <w:rsid w:val="00DE0D9E"/>
    <w:rsid w:val="00DE1528"/>
    <w:rsid w:val="00DE2904"/>
    <w:rsid w:val="00DE45EA"/>
    <w:rsid w:val="00DE4E51"/>
    <w:rsid w:val="00DE4F65"/>
    <w:rsid w:val="00DE5476"/>
    <w:rsid w:val="00DE6D51"/>
    <w:rsid w:val="00DE7EA7"/>
    <w:rsid w:val="00DF554B"/>
    <w:rsid w:val="00DF558D"/>
    <w:rsid w:val="00DF6A49"/>
    <w:rsid w:val="00DF71C8"/>
    <w:rsid w:val="00DF76C5"/>
    <w:rsid w:val="00E0153B"/>
    <w:rsid w:val="00E02462"/>
    <w:rsid w:val="00E03034"/>
    <w:rsid w:val="00E064E1"/>
    <w:rsid w:val="00E07CA7"/>
    <w:rsid w:val="00E12568"/>
    <w:rsid w:val="00E12FC5"/>
    <w:rsid w:val="00E13150"/>
    <w:rsid w:val="00E1483F"/>
    <w:rsid w:val="00E1491E"/>
    <w:rsid w:val="00E14EEC"/>
    <w:rsid w:val="00E158E8"/>
    <w:rsid w:val="00E16111"/>
    <w:rsid w:val="00E164E0"/>
    <w:rsid w:val="00E1770C"/>
    <w:rsid w:val="00E20476"/>
    <w:rsid w:val="00E207FD"/>
    <w:rsid w:val="00E209BF"/>
    <w:rsid w:val="00E2272B"/>
    <w:rsid w:val="00E2375A"/>
    <w:rsid w:val="00E237D4"/>
    <w:rsid w:val="00E23FB5"/>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FE7"/>
    <w:rsid w:val="00E53B5F"/>
    <w:rsid w:val="00E53EA7"/>
    <w:rsid w:val="00E546DC"/>
    <w:rsid w:val="00E54F23"/>
    <w:rsid w:val="00E5633F"/>
    <w:rsid w:val="00E5794A"/>
    <w:rsid w:val="00E57B82"/>
    <w:rsid w:val="00E60938"/>
    <w:rsid w:val="00E610BA"/>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FE"/>
    <w:rsid w:val="00E86929"/>
    <w:rsid w:val="00E903E0"/>
    <w:rsid w:val="00E90415"/>
    <w:rsid w:val="00E91323"/>
    <w:rsid w:val="00E93B0B"/>
    <w:rsid w:val="00E94E18"/>
    <w:rsid w:val="00E953C8"/>
    <w:rsid w:val="00E95D9D"/>
    <w:rsid w:val="00E960ED"/>
    <w:rsid w:val="00E9746A"/>
    <w:rsid w:val="00EA147A"/>
    <w:rsid w:val="00EA258B"/>
    <w:rsid w:val="00EA4407"/>
    <w:rsid w:val="00EA4AB9"/>
    <w:rsid w:val="00EA4E2C"/>
    <w:rsid w:val="00EA4FFB"/>
    <w:rsid w:val="00EA6152"/>
    <w:rsid w:val="00EA6B20"/>
    <w:rsid w:val="00EA72B1"/>
    <w:rsid w:val="00EB0A24"/>
    <w:rsid w:val="00EB0FDA"/>
    <w:rsid w:val="00EB1843"/>
    <w:rsid w:val="00EB2243"/>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E3411"/>
    <w:rsid w:val="00EE49F3"/>
    <w:rsid w:val="00EE53A4"/>
    <w:rsid w:val="00EE6C9A"/>
    <w:rsid w:val="00EE768D"/>
    <w:rsid w:val="00EE77ED"/>
    <w:rsid w:val="00EF08D1"/>
    <w:rsid w:val="00EF1441"/>
    <w:rsid w:val="00EF42F2"/>
    <w:rsid w:val="00EF6A03"/>
    <w:rsid w:val="00EF7267"/>
    <w:rsid w:val="00F001DD"/>
    <w:rsid w:val="00F006E6"/>
    <w:rsid w:val="00F00A74"/>
    <w:rsid w:val="00F00D47"/>
    <w:rsid w:val="00F00D74"/>
    <w:rsid w:val="00F00FC2"/>
    <w:rsid w:val="00F02EB7"/>
    <w:rsid w:val="00F048AE"/>
    <w:rsid w:val="00F04D73"/>
    <w:rsid w:val="00F0564F"/>
    <w:rsid w:val="00F05D7B"/>
    <w:rsid w:val="00F05EC1"/>
    <w:rsid w:val="00F10C7A"/>
    <w:rsid w:val="00F1134B"/>
    <w:rsid w:val="00F13B63"/>
    <w:rsid w:val="00F15CF4"/>
    <w:rsid w:val="00F16654"/>
    <w:rsid w:val="00F1680C"/>
    <w:rsid w:val="00F17727"/>
    <w:rsid w:val="00F20166"/>
    <w:rsid w:val="00F20C2C"/>
    <w:rsid w:val="00F2274F"/>
    <w:rsid w:val="00F22E18"/>
    <w:rsid w:val="00F24AB1"/>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7411"/>
    <w:rsid w:val="00F40075"/>
    <w:rsid w:val="00F4216A"/>
    <w:rsid w:val="00F4247C"/>
    <w:rsid w:val="00F4257D"/>
    <w:rsid w:val="00F429C0"/>
    <w:rsid w:val="00F42CAF"/>
    <w:rsid w:val="00F44C6D"/>
    <w:rsid w:val="00F451B9"/>
    <w:rsid w:val="00F45B3C"/>
    <w:rsid w:val="00F467C2"/>
    <w:rsid w:val="00F46FC8"/>
    <w:rsid w:val="00F478B7"/>
    <w:rsid w:val="00F47DB4"/>
    <w:rsid w:val="00F50909"/>
    <w:rsid w:val="00F5225B"/>
    <w:rsid w:val="00F530FC"/>
    <w:rsid w:val="00F5364E"/>
    <w:rsid w:val="00F53CF3"/>
    <w:rsid w:val="00F53E70"/>
    <w:rsid w:val="00F54E35"/>
    <w:rsid w:val="00F54EB7"/>
    <w:rsid w:val="00F56F3B"/>
    <w:rsid w:val="00F56FA7"/>
    <w:rsid w:val="00F60B1E"/>
    <w:rsid w:val="00F61F57"/>
    <w:rsid w:val="00F63029"/>
    <w:rsid w:val="00F650C1"/>
    <w:rsid w:val="00F65E95"/>
    <w:rsid w:val="00F66ADE"/>
    <w:rsid w:val="00F671D5"/>
    <w:rsid w:val="00F70167"/>
    <w:rsid w:val="00F708B2"/>
    <w:rsid w:val="00F72A02"/>
    <w:rsid w:val="00F735E3"/>
    <w:rsid w:val="00F74319"/>
    <w:rsid w:val="00F758BE"/>
    <w:rsid w:val="00F76F39"/>
    <w:rsid w:val="00F77204"/>
    <w:rsid w:val="00F801DE"/>
    <w:rsid w:val="00F81F8F"/>
    <w:rsid w:val="00F83C81"/>
    <w:rsid w:val="00F86F61"/>
    <w:rsid w:val="00F876C6"/>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306F"/>
    <w:rsid w:val="00FB53B6"/>
    <w:rsid w:val="00FB55E4"/>
    <w:rsid w:val="00FB6776"/>
    <w:rsid w:val="00FC0749"/>
    <w:rsid w:val="00FC11C1"/>
    <w:rsid w:val="00FC1E75"/>
    <w:rsid w:val="00FC25F4"/>
    <w:rsid w:val="00FC43C6"/>
    <w:rsid w:val="00FC500B"/>
    <w:rsid w:val="00FC5348"/>
    <w:rsid w:val="00FC5A16"/>
    <w:rsid w:val="00FC711D"/>
    <w:rsid w:val="00FC75AF"/>
    <w:rsid w:val="00FD023D"/>
    <w:rsid w:val="00FD053D"/>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21D1"/>
    <w:rsid w:val="00FF2382"/>
    <w:rsid w:val="00FF3A54"/>
    <w:rsid w:val="00FF4915"/>
    <w:rsid w:val="00FF4C36"/>
    <w:rsid w:val="00FF54AE"/>
    <w:rsid w:val="00FF58CC"/>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s>
</file>

<file path=word/webSettings.xml><?xml version="1.0" encoding="utf-8"?>
<w:webSettings xmlns:r="http://schemas.openxmlformats.org/officeDocument/2006/relationships" xmlns:w="http://schemas.openxmlformats.org/wordprocessingml/2006/main">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F5C22-67E3-4A05-A800-768D0C6491B6}">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5796E83C-BB11-4B8D-8528-514ACAD96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E96DE-85E5-4CFB-8514-45EA9406C1FA}">
  <ds:schemaRefs>
    <ds:schemaRef ds:uri="http://schemas.microsoft.com/sharepoint/v3/contenttype/forms"/>
  </ds:schemaRefs>
</ds:datastoreItem>
</file>

<file path=customXml/itemProps4.xml><?xml version="1.0" encoding="utf-8"?>
<ds:datastoreItem xmlns:ds="http://schemas.openxmlformats.org/officeDocument/2006/customXml" ds:itemID="{47E10D81-B1E5-469F-8E0C-5B333284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3</Pages>
  <Words>800</Words>
  <Characters>4409</Characters>
  <Application>Microsoft Office Word</Application>
  <DocSecurity>0</DocSecurity>
  <PresentationFormat/>
  <Lines>36</Lines>
  <Paragraphs>10</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Mediatek</cp:lastModifiedBy>
  <cp:revision>12</cp:revision>
  <cp:lastPrinted>2007-06-17T20:08:00Z</cp:lastPrinted>
  <dcterms:created xsi:type="dcterms:W3CDTF">2016-04-01T06:51:00Z</dcterms:created>
  <dcterms:modified xsi:type="dcterms:W3CDTF">2016-04-01T12:34:00Z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ies>
</file>